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0713">
      <w:pPr>
        <w:pStyle w:val="2"/>
        <w:bidi w:val="0"/>
      </w:pPr>
      <w:r/>
    </w:p>
    <w:p w14:paraId="5A649476">
      <w:pPr>
        <w:pStyle w:val="3"/>
        <w:spacing w:line="242" w:lineRule="auto"/>
      </w:pPr>
    </w:p>
    <w:p w14:paraId="19212873">
      <w:pPr>
        <w:pStyle w:val="3"/>
        <w:spacing w:line="243" w:lineRule="auto"/>
      </w:pPr>
    </w:p>
    <w:p w14:paraId="02058BCE">
      <w:pPr>
        <w:pStyle w:val="3"/>
        <w:spacing w:line="243" w:lineRule="auto"/>
      </w:pPr>
    </w:p>
    <w:p w14:paraId="3BBE7480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1BB3A122">
      <w:pPr>
        <w:spacing w:before="149" w:line="233" w:lineRule="auto"/>
        <w:ind w:left="3625"/>
        <w:outlineLvl w:val="9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269"/>
      <w:bookmarkEnd w:id="0"/>
      <w:bookmarkStart w:id="1" w:name="bookmark41"/>
      <w:bookmarkEnd w:id="1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2C6E0318">
      <w:pPr>
        <w:spacing w:before="65" w:line="205" w:lineRule="auto"/>
        <w:ind w:left="33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5"/>
          <w:sz w:val="36"/>
          <w:szCs w:val="36"/>
        </w:rPr>
        <w:t>（信用卡纠纷）</w:t>
      </w:r>
    </w:p>
    <w:p w14:paraId="4D7A96C3">
      <w:pPr>
        <w:spacing w:line="222" w:lineRule="exact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1C124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CEFD9FC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173241C1">
            <w:pPr>
              <w:pStyle w:val="9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1D18559D">
            <w:pPr>
              <w:pStyle w:val="9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57735932">
            <w:pPr>
              <w:pStyle w:val="9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040CE8CB">
            <w:pPr>
              <w:pStyle w:val="9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604884D6">
            <w:pPr>
              <w:pStyle w:val="9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70ED29C3">
            <w:pPr>
              <w:pStyle w:val="9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20B4832A">
            <w:pPr>
              <w:pStyle w:val="9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2EA8D610">
            <w:pPr>
              <w:pStyle w:val="9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53D415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C1A4501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24C5A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74CB74A">
            <w:pPr>
              <w:spacing w:line="256" w:lineRule="auto"/>
              <w:rPr>
                <w:rFonts w:ascii="Arial"/>
                <w:sz w:val="21"/>
              </w:rPr>
            </w:pPr>
          </w:p>
          <w:p w14:paraId="75AF3B7B">
            <w:pPr>
              <w:spacing w:line="256" w:lineRule="auto"/>
              <w:rPr>
                <w:rFonts w:ascii="Arial"/>
                <w:sz w:val="21"/>
              </w:rPr>
            </w:pPr>
          </w:p>
          <w:p w14:paraId="5B7F4388">
            <w:pPr>
              <w:spacing w:line="256" w:lineRule="auto"/>
              <w:rPr>
                <w:rFonts w:ascii="Arial"/>
                <w:sz w:val="21"/>
              </w:rPr>
            </w:pPr>
          </w:p>
          <w:p w14:paraId="115872F9">
            <w:pPr>
              <w:spacing w:line="256" w:lineRule="auto"/>
              <w:rPr>
                <w:rFonts w:ascii="Arial"/>
                <w:sz w:val="21"/>
              </w:rPr>
            </w:pPr>
          </w:p>
          <w:p w14:paraId="73D6FEB3">
            <w:pPr>
              <w:pStyle w:val="9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099C6392">
            <w:pPr>
              <w:pStyle w:val="9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34FE554">
            <w:pPr>
              <w:pStyle w:val="9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6ABD84CD">
            <w:pPr>
              <w:pStyle w:val="9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6BE95451">
            <w:pPr>
              <w:pStyle w:val="9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10360BE4">
            <w:pPr>
              <w:pStyle w:val="9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4D61FBB4">
            <w:pPr>
              <w:pStyle w:val="9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64D0D384">
            <w:pPr>
              <w:pStyle w:val="9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5B3BAA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1DB9D42">
            <w:pPr>
              <w:spacing w:line="244" w:lineRule="auto"/>
              <w:rPr>
                <w:rFonts w:ascii="Arial"/>
                <w:sz w:val="21"/>
              </w:rPr>
            </w:pPr>
          </w:p>
          <w:p w14:paraId="7958628E">
            <w:pPr>
              <w:spacing w:line="244" w:lineRule="auto"/>
              <w:rPr>
                <w:rFonts w:ascii="Arial"/>
                <w:sz w:val="21"/>
              </w:rPr>
            </w:pPr>
          </w:p>
          <w:p w14:paraId="36364E0B">
            <w:pPr>
              <w:spacing w:line="244" w:lineRule="auto"/>
              <w:rPr>
                <w:rFonts w:ascii="Arial"/>
                <w:sz w:val="21"/>
              </w:rPr>
            </w:pPr>
          </w:p>
          <w:p w14:paraId="56F0F2FB">
            <w:pPr>
              <w:spacing w:line="244" w:lineRule="auto"/>
              <w:rPr>
                <w:rFonts w:ascii="Arial"/>
                <w:sz w:val="21"/>
              </w:rPr>
            </w:pPr>
          </w:p>
          <w:p w14:paraId="7305ACB0">
            <w:pPr>
              <w:spacing w:line="245" w:lineRule="auto"/>
              <w:rPr>
                <w:rFonts w:ascii="Arial"/>
                <w:sz w:val="21"/>
              </w:rPr>
            </w:pPr>
          </w:p>
          <w:p w14:paraId="657F3BB5">
            <w:pPr>
              <w:spacing w:line="245" w:lineRule="auto"/>
              <w:rPr>
                <w:rFonts w:ascii="Arial"/>
                <w:sz w:val="21"/>
              </w:rPr>
            </w:pPr>
          </w:p>
          <w:p w14:paraId="287A0B73">
            <w:pPr>
              <w:spacing w:line="245" w:lineRule="auto"/>
              <w:rPr>
                <w:rFonts w:ascii="Arial"/>
                <w:sz w:val="21"/>
              </w:rPr>
            </w:pPr>
          </w:p>
          <w:p w14:paraId="07E3D6A4">
            <w:pPr>
              <w:pStyle w:val="9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58028BAA">
            <w:pPr>
              <w:pStyle w:val="9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D7292B3">
            <w:pPr>
              <w:pStyle w:val="9"/>
              <w:spacing w:before="82" w:line="22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 xml:space="preserve">名称：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 银行股份有限公司信用卡中心</w:t>
            </w:r>
          </w:p>
          <w:p w14:paraId="282C2073">
            <w:pPr>
              <w:pStyle w:val="9"/>
              <w:spacing w:before="43" w:line="259" w:lineRule="auto"/>
              <w:ind w:left="88" w:right="976" w:hanging="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4"/>
              </w:rPr>
              <w:t>）：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上海市浦东新区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×× 路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注册地 / 登记地：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上海市浦东新区  ×× 路</w:t>
            </w:r>
            <w:r>
              <w:rPr>
                <w:rFonts w:ascii="方正楷体_GBK" w:hAnsi="方正楷体_GBK" w:eastAsia="方正楷体_GBK" w:cs="方正楷体_GBK"/>
                <w:color w:val="231F20"/>
                <w:spacing w:val="56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 号</w:t>
            </w:r>
          </w:p>
          <w:p w14:paraId="351152D3">
            <w:pPr>
              <w:pStyle w:val="9"/>
              <w:spacing w:before="7" w:line="20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法定代表人 / 负责人：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王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总经理</w:t>
            </w:r>
          </w:p>
          <w:p w14:paraId="41EFE56C">
            <w:pPr>
              <w:pStyle w:val="9"/>
              <w:spacing w:before="62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3C5BBE4D">
            <w:pPr>
              <w:pStyle w:val="9"/>
              <w:spacing w:before="42" w:line="230" w:lineRule="auto"/>
              <w:ind w:left="82" w:right="1316" w:firstLine="3"/>
            </w:pPr>
            <w:r>
              <w:rPr>
                <w:color w:val="231F20"/>
              </w:rPr>
              <w:t>统一社会信用代码：×××××××××××</w:t>
            </w:r>
            <w:r>
              <w:rPr>
                <w:color w:val="231F20"/>
                <w:spacing w:val="-1"/>
              </w:rPr>
              <w:t>×××××××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类型：有限责任公司□    股份有限公司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上市公司□</w:t>
            </w:r>
          </w:p>
          <w:p w14:paraId="01241874">
            <w:pPr>
              <w:pStyle w:val="9"/>
              <w:spacing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06C23431">
            <w:pPr>
              <w:pStyle w:val="9"/>
              <w:spacing w:before="66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5918FD0F">
            <w:pPr>
              <w:pStyle w:val="9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4162DDD0">
            <w:pPr>
              <w:pStyle w:val="9"/>
              <w:spacing w:before="68" w:line="216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所有制性质：国有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color w:val="231F20"/>
                <w:spacing w:val="-1"/>
              </w:rPr>
              <w:t>（控股</w:t>
            </w:r>
            <w:r>
              <w:rPr>
                <w:rFonts w:hint="default"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参股□)    民营□    其他</w:t>
            </w:r>
            <w:r>
              <w:rPr>
                <w:color w:val="231F20"/>
                <w:spacing w:val="-1"/>
                <w:u w:val="single" w:color="auto"/>
              </w:rPr>
              <w:t xml:space="preserve">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</w:t>
            </w:r>
          </w:p>
        </w:tc>
      </w:tr>
    </w:tbl>
    <w:p w14:paraId="1D364FC8">
      <w:pPr>
        <w:pStyle w:val="3"/>
      </w:pPr>
    </w:p>
    <w:p w14:paraId="15CEFBE3">
      <w:pPr>
        <w:sectPr>
          <w:headerReference r:id="rId5" w:type="default"/>
          <w:footerReference r:id="rId6" w:type="default"/>
          <w:footerReference w:type="even" r:id="rId16"/>
          <w:pgSz w:w="11906" w:h="16838"/>
          <w:pgMar w:top="400" w:right="1133" w:bottom="998" w:left="1417" w:header="0" w:footer="810" w:gutter="0"/>
          <w:cols w:space="720" w:num="1"/>
        </w:sectPr>
      </w:pPr>
    </w:p>
    <w:p w14:paraId="0A610E4F">
      <w:pPr>
        <w:spacing w:before="41"/>
      </w:pPr>
    </w:p>
    <w:p w14:paraId="73BE847C">
      <w:pPr>
        <w:spacing w:before="41"/>
      </w:pPr>
    </w:p>
    <w:p w14:paraId="13CEEA96">
      <w:pPr>
        <w:spacing w:before="41"/>
      </w:pPr>
    </w:p>
    <w:p w14:paraId="7F394E04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02F0B7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530AD52">
            <w:pPr>
              <w:spacing w:line="284" w:lineRule="auto"/>
              <w:rPr>
                <w:rFonts w:ascii="Arial"/>
                <w:sz w:val="21"/>
              </w:rPr>
            </w:pPr>
          </w:p>
          <w:p w14:paraId="2B0C8D8A">
            <w:pPr>
              <w:spacing w:line="284" w:lineRule="auto"/>
              <w:rPr>
                <w:rFonts w:ascii="Arial"/>
                <w:sz w:val="21"/>
              </w:rPr>
            </w:pPr>
          </w:p>
          <w:p w14:paraId="3E1E5E27">
            <w:pPr>
              <w:spacing w:line="284" w:lineRule="auto"/>
              <w:rPr>
                <w:rFonts w:ascii="Arial"/>
                <w:sz w:val="21"/>
              </w:rPr>
            </w:pPr>
          </w:p>
          <w:p w14:paraId="1B74096D">
            <w:pPr>
              <w:pStyle w:val="9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56AB80D">
            <w:pPr>
              <w:pStyle w:val="9"/>
              <w:spacing w:before="98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51BC39AA">
            <w:pPr>
              <w:pStyle w:val="9"/>
              <w:spacing w:before="49" w:line="207" w:lineRule="auto"/>
              <w:ind w:left="50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唐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6D708716">
            <w:pPr>
              <w:pStyle w:val="9"/>
              <w:spacing w:before="62" w:line="222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上海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 律师事务所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律师</w:t>
            </w:r>
          </w:p>
          <w:p w14:paraId="48587819">
            <w:pPr>
              <w:pStyle w:val="9"/>
              <w:spacing w:before="50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0F6664C8">
            <w:pPr>
              <w:pStyle w:val="9"/>
              <w:spacing w:before="53" w:line="207" w:lineRule="auto"/>
              <w:ind w:left="82" w:right="953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2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 xml:space="preserve">特别授权□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2D6C42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46C7313">
            <w:pPr>
              <w:spacing w:line="298" w:lineRule="auto"/>
              <w:rPr>
                <w:rFonts w:ascii="Arial"/>
                <w:sz w:val="21"/>
              </w:rPr>
            </w:pPr>
          </w:p>
          <w:p w14:paraId="7C0616CB">
            <w:pPr>
              <w:spacing w:line="298" w:lineRule="auto"/>
              <w:rPr>
                <w:rFonts w:ascii="Arial"/>
                <w:sz w:val="21"/>
              </w:rPr>
            </w:pPr>
          </w:p>
          <w:p w14:paraId="529AD5B2">
            <w:pPr>
              <w:spacing w:line="298" w:lineRule="auto"/>
              <w:rPr>
                <w:rFonts w:ascii="Arial"/>
                <w:sz w:val="21"/>
              </w:rPr>
            </w:pPr>
          </w:p>
          <w:p w14:paraId="1E0E42CA">
            <w:pPr>
              <w:spacing w:line="298" w:lineRule="auto"/>
              <w:rPr>
                <w:rFonts w:ascii="Arial"/>
                <w:sz w:val="21"/>
              </w:rPr>
            </w:pPr>
          </w:p>
          <w:p w14:paraId="71B2F99B">
            <w:pPr>
              <w:pStyle w:val="9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1D56E403">
            <w:pPr>
              <w:pStyle w:val="9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8AA61D2">
            <w:pPr>
              <w:pStyle w:val="9"/>
              <w:spacing w:before="86" w:line="20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林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0332142E">
            <w:pPr>
              <w:pStyle w:val="9"/>
              <w:spacing w:before="78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2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8"/>
              </w:rPr>
              <w:t>女□</w:t>
            </w:r>
          </w:p>
          <w:p w14:paraId="1A6C9EAC">
            <w:pPr>
              <w:pStyle w:val="9"/>
              <w:spacing w:before="40" w:line="230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19×× </w:t>
            </w:r>
            <w:r>
              <w:rPr>
                <w:color w:val="231F20"/>
                <w:spacing w:val="-7"/>
              </w:rPr>
              <w:t xml:space="preserve">年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color w:val="231F20"/>
                <w:spacing w:val="-7"/>
              </w:rPr>
              <w:t xml:space="preserve">月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××  </w:t>
            </w:r>
            <w:r>
              <w:rPr>
                <w:color w:val="231F20"/>
                <w:spacing w:val="-7"/>
              </w:rPr>
              <w:t xml:space="preserve">日                  民族：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 族</w:t>
            </w:r>
          </w:p>
          <w:p w14:paraId="0A7ACA09">
            <w:pPr>
              <w:pStyle w:val="9"/>
              <w:spacing w:before="39" w:line="22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工作单位：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×× 公司     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职员</w:t>
            </w:r>
          </w:p>
          <w:p w14:paraId="07CB8291">
            <w:pPr>
              <w:pStyle w:val="9"/>
              <w:spacing w:before="41" w:line="258" w:lineRule="auto"/>
              <w:ind w:left="83" w:right="349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 xml:space="preserve">   </w:t>
            </w:r>
            <w:r>
              <w:rPr>
                <w:color w:val="231F20"/>
                <w:spacing w:val="-8"/>
              </w:rPr>
              <w:t>住所地（户籍所在地</w:t>
            </w:r>
            <w:r>
              <w:rPr>
                <w:color w:val="231F20"/>
                <w:spacing w:val="1"/>
              </w:rPr>
              <w:t>）：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河南省新密市</w:t>
            </w:r>
          </w:p>
          <w:p w14:paraId="7B6A7E37">
            <w:pPr>
              <w:pStyle w:val="9"/>
              <w:spacing w:before="5" w:line="227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经常居住地：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上海市浦东区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巷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弄  ×× 号</w:t>
            </w:r>
          </w:p>
          <w:p w14:paraId="2B563632">
            <w:pPr>
              <w:pStyle w:val="9"/>
              <w:spacing w:before="43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2BACBA07">
            <w:pPr>
              <w:pStyle w:val="9"/>
              <w:spacing w:before="49" w:line="208" w:lineRule="auto"/>
              <w:ind w:left="82"/>
            </w:pPr>
            <w:r>
              <w:rPr>
                <w:color w:val="231F20"/>
              </w:rPr>
              <w:t>证件号码：××××××××××××××</w:t>
            </w:r>
            <w:r>
              <w:rPr>
                <w:color w:val="231F20"/>
                <w:spacing w:val="-1"/>
              </w:rPr>
              <w:t>××××</w:t>
            </w:r>
          </w:p>
        </w:tc>
      </w:tr>
      <w:tr w14:paraId="5B4CA4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0FB69C11">
            <w:pPr>
              <w:spacing w:line="255" w:lineRule="auto"/>
              <w:rPr>
                <w:rFonts w:ascii="Arial"/>
                <w:sz w:val="21"/>
              </w:rPr>
            </w:pPr>
          </w:p>
          <w:p w14:paraId="3A1C49DA">
            <w:pPr>
              <w:spacing w:line="255" w:lineRule="auto"/>
              <w:rPr>
                <w:rFonts w:ascii="Arial"/>
                <w:sz w:val="21"/>
              </w:rPr>
            </w:pPr>
          </w:p>
          <w:p w14:paraId="268853E0">
            <w:pPr>
              <w:spacing w:line="255" w:lineRule="auto"/>
              <w:rPr>
                <w:rFonts w:ascii="Arial"/>
                <w:sz w:val="21"/>
              </w:rPr>
            </w:pPr>
          </w:p>
          <w:p w14:paraId="64443150">
            <w:pPr>
              <w:spacing w:line="255" w:lineRule="auto"/>
              <w:rPr>
                <w:rFonts w:ascii="Arial"/>
                <w:sz w:val="21"/>
              </w:rPr>
            </w:pPr>
          </w:p>
          <w:p w14:paraId="26472EE5">
            <w:pPr>
              <w:spacing w:line="255" w:lineRule="auto"/>
              <w:rPr>
                <w:rFonts w:ascii="Arial"/>
                <w:sz w:val="21"/>
              </w:rPr>
            </w:pPr>
          </w:p>
          <w:p w14:paraId="22468472">
            <w:pPr>
              <w:spacing w:line="256" w:lineRule="auto"/>
              <w:rPr>
                <w:rFonts w:ascii="Arial"/>
                <w:sz w:val="21"/>
              </w:rPr>
            </w:pPr>
          </w:p>
          <w:p w14:paraId="47A54080">
            <w:pPr>
              <w:pStyle w:val="9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062B96CC">
            <w:pPr>
              <w:pStyle w:val="9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20156D22">
            <w:pPr>
              <w:pStyle w:val="9"/>
              <w:spacing w:before="87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44B88E69">
            <w:pPr>
              <w:pStyle w:val="9"/>
              <w:spacing w:before="62" w:line="203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4B6261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5A5075DD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DFE54C7">
            <w:pPr>
              <w:pStyle w:val="9"/>
              <w:spacing w:before="74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14164C2E">
            <w:pPr>
              <w:pStyle w:val="9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797ABF5D">
            <w:pPr>
              <w:pStyle w:val="9"/>
              <w:spacing w:before="1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2377C247">
            <w:pPr>
              <w:spacing w:line="332" w:lineRule="auto"/>
              <w:rPr>
                <w:rFonts w:ascii="Arial"/>
                <w:sz w:val="21"/>
              </w:rPr>
            </w:pPr>
          </w:p>
          <w:p w14:paraId="38C7FC4E">
            <w:pPr>
              <w:pStyle w:val="9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747D7913">
            <w:pPr>
              <w:spacing w:line="327" w:lineRule="auto"/>
              <w:rPr>
                <w:rFonts w:ascii="Arial"/>
                <w:sz w:val="21"/>
              </w:rPr>
            </w:pPr>
          </w:p>
          <w:p w14:paraId="536112F6">
            <w:pPr>
              <w:pStyle w:val="9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4391432C">
            <w:pPr>
              <w:pStyle w:val="9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4F5F2663">
            <w:pPr>
              <w:pStyle w:val="9"/>
              <w:spacing w:before="65" w:line="199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577186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76AF018F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6393ADC8">
            <w:pPr>
              <w:pStyle w:val="9"/>
              <w:spacing w:before="71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1B8D71C2">
            <w:pPr>
              <w:pStyle w:val="9"/>
              <w:spacing w:before="65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01161A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4A00260">
            <w:pPr>
              <w:spacing w:line="255" w:lineRule="auto"/>
              <w:rPr>
                <w:rFonts w:ascii="Arial"/>
                <w:sz w:val="21"/>
              </w:rPr>
            </w:pPr>
          </w:p>
          <w:p w14:paraId="350C3118">
            <w:pPr>
              <w:spacing w:line="256" w:lineRule="auto"/>
              <w:rPr>
                <w:rFonts w:ascii="Arial"/>
                <w:sz w:val="21"/>
              </w:rPr>
            </w:pPr>
          </w:p>
          <w:p w14:paraId="2906A8BC">
            <w:pPr>
              <w:spacing w:line="256" w:lineRule="auto"/>
              <w:rPr>
                <w:rFonts w:ascii="Arial"/>
                <w:sz w:val="21"/>
              </w:rPr>
            </w:pPr>
          </w:p>
          <w:p w14:paraId="62D10ED9">
            <w:pPr>
              <w:spacing w:line="256" w:lineRule="auto"/>
              <w:rPr>
                <w:rFonts w:ascii="Arial"/>
                <w:sz w:val="21"/>
              </w:rPr>
            </w:pPr>
          </w:p>
          <w:p w14:paraId="53E0EB0D">
            <w:pPr>
              <w:pStyle w:val="9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425C246">
            <w:pPr>
              <w:pStyle w:val="9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28106158">
            <w:pPr>
              <w:pStyle w:val="9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6CBE77B0">
            <w:pPr>
              <w:pStyle w:val="9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3CEB9593">
            <w:pPr>
              <w:pStyle w:val="9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75EC6D2E">
            <w:pPr>
              <w:pStyle w:val="9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7F515C0B">
            <w:pPr>
              <w:pStyle w:val="9"/>
              <w:spacing w:before="42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</w:tbl>
    <w:p w14:paraId="0222F4DB">
      <w:pPr>
        <w:pStyle w:val="3"/>
      </w:pPr>
    </w:p>
    <w:p w14:paraId="59C73144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083DD490">
      <w:pPr>
        <w:spacing w:before="41"/>
      </w:pPr>
    </w:p>
    <w:p w14:paraId="5AED1523">
      <w:pPr>
        <w:spacing w:before="41"/>
      </w:pPr>
    </w:p>
    <w:p w14:paraId="493AE36B">
      <w:pPr>
        <w:spacing w:before="41"/>
      </w:pPr>
    </w:p>
    <w:p w14:paraId="1D65EB93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4F0E06E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0AB80CE2">
            <w:pPr>
              <w:spacing w:line="254" w:lineRule="auto"/>
              <w:rPr>
                <w:rFonts w:ascii="Arial"/>
                <w:sz w:val="21"/>
              </w:rPr>
            </w:pPr>
          </w:p>
          <w:p w14:paraId="0E633652">
            <w:pPr>
              <w:spacing w:line="254" w:lineRule="auto"/>
              <w:rPr>
                <w:rFonts w:ascii="Arial"/>
                <w:sz w:val="21"/>
              </w:rPr>
            </w:pPr>
          </w:p>
          <w:p w14:paraId="5265E116">
            <w:pPr>
              <w:spacing w:line="254" w:lineRule="auto"/>
              <w:rPr>
                <w:rFonts w:ascii="Arial"/>
                <w:sz w:val="21"/>
              </w:rPr>
            </w:pPr>
          </w:p>
          <w:p w14:paraId="7AEF0559">
            <w:pPr>
              <w:spacing w:line="255" w:lineRule="auto"/>
              <w:rPr>
                <w:rFonts w:ascii="Arial"/>
                <w:sz w:val="21"/>
              </w:rPr>
            </w:pPr>
          </w:p>
          <w:p w14:paraId="3720355A">
            <w:pPr>
              <w:spacing w:line="255" w:lineRule="auto"/>
              <w:rPr>
                <w:rFonts w:ascii="Arial"/>
                <w:sz w:val="21"/>
              </w:rPr>
            </w:pPr>
          </w:p>
          <w:p w14:paraId="580B165B">
            <w:pPr>
              <w:spacing w:line="255" w:lineRule="auto"/>
              <w:rPr>
                <w:rFonts w:ascii="Arial"/>
                <w:sz w:val="21"/>
              </w:rPr>
            </w:pPr>
          </w:p>
          <w:p w14:paraId="73DF14CD">
            <w:pPr>
              <w:pStyle w:val="9"/>
              <w:spacing w:before="79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5AE49DBA">
            <w:pPr>
              <w:pStyle w:val="9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50CC7509">
            <w:pPr>
              <w:pStyle w:val="9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6896C8CB">
            <w:pPr>
              <w:pStyle w:val="9"/>
              <w:spacing w:before="62" w:line="204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1D5B19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3FC5D861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1573FA3D">
            <w:pPr>
              <w:pStyle w:val="9"/>
              <w:spacing w:before="72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17FF8F6">
            <w:pPr>
              <w:pStyle w:val="9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7E0A914B">
            <w:pPr>
              <w:pStyle w:val="9"/>
              <w:spacing w:before="2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067EDFD2">
            <w:pPr>
              <w:spacing w:line="331" w:lineRule="auto"/>
              <w:rPr>
                <w:rFonts w:ascii="Arial"/>
                <w:sz w:val="21"/>
              </w:rPr>
            </w:pPr>
          </w:p>
          <w:p w14:paraId="680FBC81">
            <w:pPr>
              <w:pStyle w:val="9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665CAE06">
            <w:pPr>
              <w:spacing w:line="327" w:lineRule="auto"/>
              <w:rPr>
                <w:rFonts w:ascii="Arial"/>
                <w:sz w:val="21"/>
              </w:rPr>
            </w:pPr>
          </w:p>
          <w:p w14:paraId="1C6FA659">
            <w:pPr>
              <w:pStyle w:val="9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4FC0B733">
            <w:pPr>
              <w:pStyle w:val="9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76E834BB">
            <w:pPr>
              <w:pStyle w:val="9"/>
              <w:spacing w:before="64" w:line="200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018CEE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778D7B56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66E9CCCF">
            <w:pPr>
              <w:pStyle w:val="9"/>
              <w:spacing w:before="70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3A6253E">
            <w:pPr>
              <w:pStyle w:val="9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33230F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0410B77">
            <w:pPr>
              <w:spacing w:before="85" w:line="191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410A2F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5561448">
            <w:pPr>
              <w:spacing w:before="82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2EA01B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088C228">
            <w:pPr>
              <w:pStyle w:val="9"/>
              <w:spacing w:before="88" w:line="208" w:lineRule="auto"/>
              <w:ind w:left="102"/>
            </w:pPr>
            <w:r>
              <w:rPr>
                <w:color w:val="231F20"/>
                <w:spacing w:val="-3"/>
              </w:rPr>
              <w:t>1. 透支本金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3CDAC49">
            <w:pPr>
              <w:pStyle w:val="9"/>
              <w:spacing w:before="82" w:line="216" w:lineRule="auto"/>
              <w:ind w:left="84"/>
            </w:pPr>
            <w:r>
              <w:rPr>
                <w:color w:val="231F20"/>
                <w:spacing w:val="-2"/>
              </w:rPr>
              <w:t xml:space="preserve">截至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2021 </w:t>
            </w:r>
            <w:r>
              <w:rPr>
                <w:color w:val="231F20"/>
                <w:spacing w:val="-2"/>
              </w:rPr>
              <w:t>年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10 </w:t>
            </w:r>
            <w:r>
              <w:rPr>
                <w:color w:val="231F20"/>
                <w:spacing w:val="-2"/>
              </w:rPr>
              <w:t xml:space="preserve">月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9  </w:t>
            </w:r>
            <w:r>
              <w:rPr>
                <w:color w:val="231F20"/>
                <w:spacing w:val="-2"/>
              </w:rPr>
              <w:t xml:space="preserve">日止，尚欠本金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3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9958.51</w:t>
            </w:r>
            <w:r>
              <w:rPr>
                <w:color w:val="231F20"/>
                <w:spacing w:val="-3"/>
              </w:rPr>
              <w:t>元；</w:t>
            </w:r>
          </w:p>
        </w:tc>
      </w:tr>
      <w:tr w14:paraId="0E749AB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A837F0">
            <w:pPr>
              <w:spacing w:line="345" w:lineRule="auto"/>
              <w:rPr>
                <w:rFonts w:ascii="Arial"/>
                <w:sz w:val="21"/>
              </w:rPr>
            </w:pPr>
          </w:p>
          <w:p w14:paraId="33A9ADB8">
            <w:pPr>
              <w:pStyle w:val="9"/>
              <w:spacing w:before="79" w:line="262" w:lineRule="auto"/>
              <w:ind w:left="83" w:firstLine="2"/>
              <w:jc w:val="both"/>
            </w:pPr>
            <w:r>
              <w:rPr>
                <w:color w:val="231F20"/>
                <w:spacing w:val="6"/>
              </w:rPr>
              <w:t>2. 利息、罚息、复利、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22"/>
              </w:rPr>
              <w:t>滞纳金、违约金、手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-1"/>
              </w:rPr>
              <w:t>续费等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D6D1F82">
            <w:pPr>
              <w:pStyle w:val="9"/>
              <w:spacing w:before="81" w:line="258" w:lineRule="auto"/>
              <w:ind w:left="90" w:right="9" w:hanging="6"/>
              <w:jc w:val="both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5"/>
              </w:rPr>
              <w:t xml:space="preserve">截至 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</w:rPr>
              <w:t xml:space="preserve">2021 </w:t>
            </w:r>
            <w:r>
              <w:rPr>
                <w:color w:val="231F20"/>
                <w:spacing w:val="5"/>
              </w:rPr>
              <w:t>年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</w:rPr>
              <w:t xml:space="preserve">10 </w:t>
            </w:r>
            <w:r>
              <w:rPr>
                <w:color w:val="231F20"/>
                <w:spacing w:val="5"/>
              </w:rPr>
              <w:t xml:space="preserve">月 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</w:rPr>
              <w:t>9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</w:rPr>
              <w:t xml:space="preserve"> </w:t>
            </w:r>
            <w:r>
              <w:rPr>
                <w:color w:val="231F20"/>
                <w:spacing w:val="5"/>
              </w:rPr>
              <w:t>日止，欠利息、违约金、手续</w:t>
            </w:r>
            <w:r>
              <w:rPr>
                <w:color w:val="231F20"/>
                <w:spacing w:val="4"/>
              </w:rPr>
              <w:t>费等共计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>18168.14</w:t>
            </w:r>
            <w:r>
              <w:rPr>
                <w:color w:val="231F20"/>
                <w:spacing w:val="4"/>
              </w:rPr>
              <w:t>元；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 xml:space="preserve">自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2021 </w:t>
            </w:r>
            <w:r>
              <w:rPr>
                <w:color w:val="231F20"/>
                <w:spacing w:val="-1"/>
              </w:rPr>
              <w:t>年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10 </w:t>
            </w:r>
            <w:r>
              <w:rPr>
                <w:color w:val="231F20"/>
                <w:spacing w:val="-1"/>
              </w:rPr>
              <w:t xml:space="preserve">月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9  </w:t>
            </w:r>
            <w:r>
              <w:rPr>
                <w:color w:val="231F20"/>
                <w:spacing w:val="-1"/>
              </w:rPr>
              <w:t>日止之后的逾期利息计算至实际清偿之日止，计算方式：</w:t>
            </w:r>
            <w:r>
              <w:rPr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透支款 58126.65 元  ×0.5‰  × 天数</w:t>
            </w:r>
          </w:p>
          <w:p w14:paraId="5C3EBAD9">
            <w:pPr>
              <w:pStyle w:val="9"/>
              <w:spacing w:before="28" w:line="227" w:lineRule="auto"/>
              <w:ind w:left="10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明细：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截至 2021 年 10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月 9  日止，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被告林  ×× 欠利息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 4440.19 元、违约金</w:t>
            </w:r>
          </w:p>
          <w:p w14:paraId="463FFC2F">
            <w:pPr>
              <w:spacing w:before="44" w:line="226" w:lineRule="auto"/>
              <w:ind w:left="9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11486.96 元、账单分期手续费 2240.99 元。</w:t>
            </w:r>
          </w:p>
        </w:tc>
      </w:tr>
      <w:tr w14:paraId="65DE47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0E23D0">
            <w:pPr>
              <w:pStyle w:val="9"/>
              <w:spacing w:before="269" w:line="208" w:lineRule="auto"/>
              <w:ind w:left="89"/>
            </w:pPr>
            <w:r>
              <w:rPr>
                <w:color w:val="231F20"/>
                <w:spacing w:val="-1"/>
              </w:rPr>
              <w:t>3. 是否主张担保权利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C134B2E">
            <w:pPr>
              <w:pStyle w:val="9"/>
              <w:spacing w:before="93" w:line="214" w:lineRule="auto"/>
              <w:ind w:left="86" w:right="6518" w:hanging="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26"/>
              </w:rPr>
              <w:t>否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</w:p>
        </w:tc>
      </w:tr>
      <w:tr w14:paraId="01E172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E81DF2F">
            <w:pPr>
              <w:pStyle w:val="9"/>
              <w:spacing w:before="88" w:line="236" w:lineRule="auto"/>
              <w:ind w:left="90" w:right="84" w:hanging="8"/>
            </w:pPr>
            <w:r>
              <w:rPr>
                <w:color w:val="231F20"/>
                <w:spacing w:val="-1"/>
              </w:rPr>
              <w:t>4. 是否主张实现债权的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31EC4AF">
            <w:pPr>
              <w:pStyle w:val="9"/>
              <w:spacing w:before="94" w:line="188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32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费用明细：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律师费（以实际发生数额为准）</w:t>
            </w:r>
          </w:p>
          <w:p w14:paraId="460A5B1A">
            <w:pPr>
              <w:pStyle w:val="9"/>
              <w:spacing w:before="36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5EC27C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EE7CA1D">
            <w:pPr>
              <w:pStyle w:val="9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>5. 是否主张诉讼费用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E08A786">
            <w:pPr>
              <w:pStyle w:val="9"/>
              <w:spacing w:before="103" w:line="204" w:lineRule="auto"/>
              <w:ind w:left="86" w:right="6518" w:hanging="2"/>
            </w:pPr>
            <w:r>
              <w:rPr>
                <w:color w:val="231F20"/>
                <w:spacing w:val="-25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14:paraId="7F0AF5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7327019">
            <w:pPr>
              <w:pStyle w:val="9"/>
              <w:spacing w:before="87" w:line="210" w:lineRule="auto"/>
              <w:ind w:left="86"/>
            </w:pPr>
            <w:r>
              <w:rPr>
                <w:color w:val="231F20"/>
                <w:spacing w:val="-1"/>
              </w:rPr>
              <w:t>6. 其他请求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CC7B128">
            <w:pPr>
              <w:rPr>
                <w:rFonts w:ascii="Arial"/>
                <w:sz w:val="21"/>
              </w:rPr>
            </w:pPr>
          </w:p>
        </w:tc>
      </w:tr>
      <w:tr w14:paraId="00260D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55C74B3">
            <w:pPr>
              <w:pStyle w:val="9"/>
              <w:spacing w:before="89" w:line="208" w:lineRule="auto"/>
              <w:ind w:left="84"/>
            </w:pPr>
            <w:r>
              <w:rPr>
                <w:color w:val="231F20"/>
                <w:spacing w:val="-1"/>
              </w:rPr>
              <w:t>7. 标的总额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7390E47">
            <w:pPr>
              <w:spacing w:before="110" w:line="191" w:lineRule="auto"/>
              <w:ind w:left="90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58126.65 元</w:t>
            </w:r>
          </w:p>
        </w:tc>
      </w:tr>
      <w:tr w14:paraId="44A7F7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A57DC7F">
            <w:pPr>
              <w:spacing w:before="71" w:line="198" w:lineRule="auto"/>
              <w:ind w:left="33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15B348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C27136">
            <w:pPr>
              <w:pStyle w:val="9"/>
              <w:spacing w:before="90" w:line="236" w:lineRule="auto"/>
              <w:ind w:left="89" w:right="84" w:firstLine="13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79D34C5">
            <w:pPr>
              <w:pStyle w:val="9"/>
              <w:spacing w:before="95" w:line="190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合同条款及内容：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如发生纠纷向人民法院起诉解决</w:t>
            </w:r>
          </w:p>
          <w:p w14:paraId="1DDA03FC">
            <w:pPr>
              <w:pStyle w:val="9"/>
              <w:spacing w:before="2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27BC1E8F">
      <w:pPr>
        <w:pStyle w:val="3"/>
      </w:pPr>
    </w:p>
    <w:p w14:paraId="52ACC773">
      <w:p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39C37CA">
      <w:pPr>
        <w:spacing w:before="41"/>
      </w:pPr>
    </w:p>
    <w:p w14:paraId="5FF10CAA">
      <w:pPr>
        <w:spacing w:before="41"/>
      </w:pPr>
    </w:p>
    <w:p w14:paraId="45FC19CC">
      <w:pPr>
        <w:spacing w:before="41"/>
      </w:pPr>
    </w:p>
    <w:p w14:paraId="0E4352DE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0CEB7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C6DC29">
            <w:pPr>
              <w:spacing w:line="257" w:lineRule="auto"/>
              <w:rPr>
                <w:rFonts w:ascii="Arial"/>
                <w:sz w:val="21"/>
              </w:rPr>
            </w:pPr>
          </w:p>
          <w:p w14:paraId="1F99CCBD">
            <w:pPr>
              <w:spacing w:line="258" w:lineRule="auto"/>
              <w:rPr>
                <w:rFonts w:ascii="Arial"/>
                <w:sz w:val="21"/>
              </w:rPr>
            </w:pPr>
          </w:p>
          <w:p w14:paraId="2E886C9D">
            <w:pPr>
              <w:pStyle w:val="9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C220ABF">
            <w:pPr>
              <w:pStyle w:val="9"/>
              <w:spacing w:before="87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369EED0C">
            <w:pPr>
              <w:pStyle w:val="9"/>
              <w:spacing w:before="67" w:line="230" w:lineRule="auto"/>
              <w:ind w:left="86" w:right="5344" w:firstLine="62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</w:rPr>
              <w:t>保全案号：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58D91E85">
            <w:pPr>
              <w:pStyle w:val="9"/>
              <w:spacing w:before="1" w:line="209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2F1F3A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E789643">
            <w:pPr>
              <w:spacing w:before="67" w:line="200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270816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24DB387">
            <w:pPr>
              <w:spacing w:before="81" w:line="260" w:lineRule="auto"/>
              <w:ind w:left="86" w:right="79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20×× 年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日，被告与原告签署了《×× 银行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信用卡领用协议》。截至 2021 年 10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月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9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日，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被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告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欠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付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信 用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卡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本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金 39958.51 元、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利 息 4440.19 元、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违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约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金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11486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.96 元、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手 续 费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2240.99 元。</w:t>
            </w:r>
          </w:p>
        </w:tc>
      </w:tr>
      <w:tr w14:paraId="691F85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FEB8831">
            <w:pPr>
              <w:pStyle w:val="9"/>
              <w:spacing w:before="82" w:line="249" w:lineRule="auto"/>
              <w:ind w:right="84" w:firstLine="134"/>
              <w:jc w:val="both"/>
            </w:pPr>
            <w:r>
              <w:rPr>
                <w:color w:val="231F20"/>
                <w:spacing w:val="-8"/>
              </w:rPr>
              <w:t>1. 信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用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8"/>
              </w:rPr>
              <w:t>卡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办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理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spacing w:val="-8"/>
              </w:rPr>
              <w:t>情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6"/>
              </w:rPr>
              <w:t>（信用卡卡号、信用卡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31"/>
              </w:rPr>
              <w:t>登记权利人、办卡时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4"/>
              </w:rPr>
              <w:t>间、办卡行等）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A3DDCE9">
            <w:pPr>
              <w:spacing w:line="344" w:lineRule="auto"/>
              <w:rPr>
                <w:rFonts w:ascii="Arial"/>
                <w:sz w:val="21"/>
              </w:rPr>
            </w:pPr>
          </w:p>
          <w:p w14:paraId="69645B55">
            <w:pPr>
              <w:spacing w:before="74" w:line="266" w:lineRule="auto"/>
              <w:ind w:left="88" w:right="83" w:hanging="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20×× 年</w:t>
            </w:r>
            <w:r>
              <w:rPr>
                <w:rFonts w:ascii="方正楷体_GBK" w:hAnsi="方正楷体_GBK" w:eastAsia="方正楷体_GBK" w:cs="方正楷体_GBK"/>
                <w:color w:val="231F20"/>
                <w:spacing w:val="65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日，林  ×× 携带身份证件来我行申领信用卡，并签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署了《×× 银行信用卡领用协议》</w:t>
            </w:r>
          </w:p>
        </w:tc>
      </w:tr>
      <w:tr w14:paraId="11AAEC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C13EEEF">
            <w:pPr>
              <w:spacing w:line="255" w:lineRule="auto"/>
              <w:rPr>
                <w:rFonts w:ascii="Arial"/>
                <w:sz w:val="21"/>
              </w:rPr>
            </w:pPr>
          </w:p>
          <w:p w14:paraId="77AC6576">
            <w:pPr>
              <w:spacing w:line="256" w:lineRule="auto"/>
              <w:rPr>
                <w:rFonts w:ascii="Arial"/>
                <w:sz w:val="21"/>
              </w:rPr>
            </w:pPr>
          </w:p>
          <w:p w14:paraId="5A218B59">
            <w:pPr>
              <w:pStyle w:val="9"/>
              <w:spacing w:before="78" w:line="262" w:lineRule="auto"/>
              <w:ind w:left="89" w:right="85" w:hanging="4"/>
            </w:pPr>
            <w:r>
              <w:rPr>
                <w:color w:val="231F20"/>
                <w:spacing w:val="18"/>
              </w:rPr>
              <w:t>2. 信用卡合约的主要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7C39CFB">
            <w:pPr>
              <w:pStyle w:val="9"/>
              <w:spacing w:before="86" w:line="208" w:lineRule="auto"/>
              <w:ind w:left="86"/>
            </w:pPr>
            <w:r>
              <w:rPr>
                <w:color w:val="231F20"/>
                <w:spacing w:val="-1"/>
              </w:rPr>
              <w:t>透支金额：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50000 </w:t>
            </w:r>
            <w:r>
              <w:rPr>
                <w:color w:val="231F20"/>
                <w:spacing w:val="-1"/>
              </w:rPr>
              <w:t>元</w:t>
            </w:r>
          </w:p>
          <w:p w14:paraId="03E5F7D5">
            <w:pPr>
              <w:pStyle w:val="9"/>
              <w:spacing w:before="62" w:line="257" w:lineRule="auto"/>
              <w:ind w:left="129" w:right="79" w:hanging="4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6"/>
              </w:rPr>
              <w:t>利息、罚息、复利、滞纳金、违约金、手续费</w:t>
            </w:r>
            <w:r>
              <w:rPr>
                <w:color w:val="231F20"/>
                <w:spacing w:val="5"/>
              </w:rPr>
              <w:t>等的计算标准：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</w:rPr>
              <w:t>从交易记账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日起至还款记账日止计收透支利息，日利率为万分之五。</w:t>
            </w:r>
          </w:p>
          <w:p w14:paraId="42CE34B5">
            <w:pPr>
              <w:pStyle w:val="9"/>
              <w:spacing w:before="28" w:line="238" w:lineRule="auto"/>
              <w:ind w:left="82" w:right="2033" w:firstLine="2"/>
            </w:pPr>
            <w:r>
              <w:rPr>
                <w:color w:val="231F20"/>
                <w:spacing w:val="-2"/>
              </w:rPr>
              <w:t>违约责任：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按照当月最低还款额未还部分的 5% 计算。</w:t>
            </w:r>
            <w:r>
              <w:rPr>
                <w:rFonts w:ascii="方正楷体_GBK" w:hAnsi="方正楷体_GBK" w:eastAsia="方正楷体_GBK" w:cs="方正楷体_GBK"/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7"/>
              </w:rPr>
              <w:t>解除条件：</w:t>
            </w:r>
          </w:p>
        </w:tc>
      </w:tr>
      <w:tr w14:paraId="7DCD18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3E81365">
            <w:pPr>
              <w:pStyle w:val="9"/>
              <w:spacing w:before="254" w:line="261" w:lineRule="auto"/>
              <w:ind w:left="82" w:right="84" w:firstLine="6"/>
            </w:pPr>
            <w:r>
              <w:rPr>
                <w:color w:val="231F20"/>
                <w:spacing w:val="-1"/>
              </w:rPr>
              <w:t>3. 是否就信用卡合约主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要条款进行提示注意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778A6CE">
            <w:pPr>
              <w:pStyle w:val="9"/>
              <w:spacing w:before="91" w:line="213" w:lineRule="auto"/>
              <w:ind w:left="114" w:hanging="30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3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31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提示说明的具体方式以及时间地点：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《×× 银行信用卡领用协议》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中标红部分内容，并口头告知。</w:t>
            </w:r>
          </w:p>
          <w:p w14:paraId="40FE19E9">
            <w:pPr>
              <w:pStyle w:val="9"/>
              <w:spacing w:before="72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4E120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77DD782">
            <w:pPr>
              <w:pStyle w:val="9"/>
              <w:spacing w:before="88" w:line="236" w:lineRule="auto"/>
              <w:ind w:left="83" w:right="85" w:hanging="1"/>
            </w:pPr>
            <w:r>
              <w:rPr>
                <w:color w:val="231F20"/>
                <w:spacing w:val="18"/>
              </w:rPr>
              <w:t>4. 被告逾期部分已还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金额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AD6E89A">
            <w:pPr>
              <w:pStyle w:val="9"/>
              <w:spacing w:before="264" w:line="203" w:lineRule="auto"/>
              <w:ind w:left="87"/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 xml:space="preserve">0 </w:t>
            </w:r>
            <w:r>
              <w:rPr>
                <w:color w:val="231F20"/>
                <w:spacing w:val="-4"/>
              </w:rPr>
              <w:t>元</w:t>
            </w:r>
          </w:p>
        </w:tc>
      </w:tr>
      <w:tr w14:paraId="2142F4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63152AD">
            <w:pPr>
              <w:spacing w:line="258" w:lineRule="auto"/>
              <w:rPr>
                <w:rFonts w:ascii="Arial"/>
                <w:sz w:val="21"/>
              </w:rPr>
            </w:pPr>
          </w:p>
          <w:p w14:paraId="6F3A72DC">
            <w:pPr>
              <w:spacing w:line="258" w:lineRule="auto"/>
              <w:rPr>
                <w:rFonts w:ascii="Arial"/>
                <w:sz w:val="21"/>
              </w:rPr>
            </w:pPr>
          </w:p>
          <w:p w14:paraId="1871BF37">
            <w:pPr>
              <w:pStyle w:val="9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5. 被告逾期未还款金额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09B0D8C">
            <w:pPr>
              <w:pStyle w:val="9"/>
              <w:spacing w:before="87" w:line="208" w:lineRule="auto"/>
              <w:ind w:left="81"/>
            </w:pPr>
            <w:r>
              <w:rPr>
                <w:color w:val="231F20"/>
              </w:rPr>
              <w:t>逾期时间：       日</w:t>
            </w:r>
          </w:p>
          <w:p w14:paraId="4F10F9BC">
            <w:pPr>
              <w:pStyle w:val="9"/>
              <w:spacing w:before="64" w:line="245" w:lineRule="auto"/>
              <w:ind w:left="86" w:right="79" w:hanging="2"/>
              <w:jc w:val="both"/>
            </w:pPr>
            <w:r>
              <w:rPr>
                <w:color w:val="231F20"/>
                <w:spacing w:val="3"/>
              </w:rPr>
              <w:t xml:space="preserve">截至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 xml:space="preserve">2021 </w:t>
            </w:r>
            <w:r>
              <w:rPr>
                <w:color w:val="231F20"/>
                <w:spacing w:val="3"/>
              </w:rPr>
              <w:t>年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 xml:space="preserve">10 </w:t>
            </w:r>
            <w:r>
              <w:rPr>
                <w:color w:val="231F20"/>
                <w:spacing w:val="3"/>
              </w:rPr>
              <w:t xml:space="preserve">月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9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</w:rPr>
              <w:t xml:space="preserve"> </w:t>
            </w:r>
            <w:r>
              <w:rPr>
                <w:color w:val="231F20"/>
                <w:spacing w:val="3"/>
              </w:rPr>
              <w:t xml:space="preserve">日，被 告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林  ××</w:t>
            </w:r>
            <w:r>
              <w:rPr>
                <w:color w:val="231F20"/>
                <w:spacing w:val="3"/>
              </w:rPr>
              <w:t xml:space="preserve">欠付 信用卡本金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39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958.51 </w:t>
            </w:r>
            <w:r>
              <w:rPr>
                <w:color w:val="231F20"/>
                <w:spacing w:val="2"/>
              </w:rPr>
              <w:t>元、 利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3"/>
              </w:rPr>
              <w:t xml:space="preserve">息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 xml:space="preserve">4440.19 </w:t>
            </w:r>
            <w:r>
              <w:rPr>
                <w:color w:val="231F20"/>
                <w:spacing w:val="3"/>
              </w:rPr>
              <w:t>元、罚息            元、复利             元、滞纳金            元、违约金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11486.96 </w:t>
            </w:r>
            <w:r>
              <w:rPr>
                <w:color w:val="231F20"/>
                <w:spacing w:val="-1"/>
              </w:rPr>
              <w:t xml:space="preserve">元、手续费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2240.99 </w:t>
            </w:r>
            <w:r>
              <w:rPr>
                <w:color w:val="231F20"/>
                <w:spacing w:val="-1"/>
              </w:rPr>
              <w:t>元</w:t>
            </w:r>
          </w:p>
        </w:tc>
      </w:tr>
      <w:tr w14:paraId="16A373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6832A9C">
            <w:pPr>
              <w:spacing w:line="348" w:lineRule="auto"/>
              <w:rPr>
                <w:rFonts w:ascii="Arial"/>
                <w:sz w:val="21"/>
              </w:rPr>
            </w:pPr>
          </w:p>
          <w:p w14:paraId="2C7DA5F3">
            <w:pPr>
              <w:pStyle w:val="9"/>
              <w:spacing w:before="79" w:line="263" w:lineRule="auto"/>
              <w:ind w:left="91" w:right="84" w:hanging="5"/>
            </w:pPr>
            <w:r>
              <w:rPr>
                <w:color w:val="231F20"/>
                <w:spacing w:val="-1"/>
              </w:rPr>
              <w:t>6. 是否向被告进行通知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和催收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DD7A207">
            <w:pPr>
              <w:pStyle w:val="9"/>
              <w:spacing w:before="95" w:line="238" w:lineRule="auto"/>
              <w:ind w:left="85" w:right="79" w:hanging="1"/>
              <w:jc w:val="both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具体情况：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2021 年 7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月 8  日通过我行客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服电话 95××× 与林  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在我行预留手机号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×××××××× 通话，告知其已逾期；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2021 年 7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 9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日通过 EMS</w:t>
            </w:r>
            <w:r>
              <w:rPr>
                <w:rFonts w:ascii="方正楷体_GBK" w:hAnsi="方正楷体_GBK" w:eastAsia="方正楷体_GBK" w:cs="方正楷体_GBK"/>
                <w:color w:val="231F20"/>
                <w:spacing w:val="2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向林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 在我行预留地址邮寄催收函。</w:t>
            </w:r>
          </w:p>
          <w:p w14:paraId="018803AF">
            <w:pPr>
              <w:pStyle w:val="9"/>
              <w:spacing w:before="44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59C6E6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488C184">
            <w:pPr>
              <w:pStyle w:val="9"/>
              <w:spacing w:before="100" w:line="239" w:lineRule="auto"/>
              <w:ind w:right="85" w:firstLine="116"/>
            </w:pPr>
            <w:r>
              <w:rPr>
                <w:color w:val="231F20"/>
                <w:spacing w:val="15"/>
              </w:rPr>
              <w:t>7. 是否签订物的担保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（抵押、质押）合同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AA71AF2">
            <w:pPr>
              <w:pStyle w:val="9"/>
              <w:spacing w:before="93" w:line="214" w:lineRule="auto"/>
              <w:ind w:left="86" w:right="5344" w:hanging="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7"/>
              </w:rPr>
              <w:t>签订时间：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</w:tc>
      </w:tr>
      <w:tr w14:paraId="060258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C2DF55A">
            <w:pPr>
              <w:pStyle w:val="9"/>
              <w:spacing w:before="259" w:line="208" w:lineRule="auto"/>
              <w:ind w:left="88"/>
            </w:pPr>
            <w:r>
              <w:rPr>
                <w:color w:val="231F20"/>
                <w:spacing w:val="-1"/>
              </w:rPr>
              <w:t>8. 担保人、担保物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18FCF53">
            <w:pPr>
              <w:pStyle w:val="9"/>
              <w:spacing w:before="88" w:line="236" w:lineRule="auto"/>
              <w:ind w:left="85" w:right="6184"/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2"/>
              </w:rPr>
              <w:t>担保物：</w:t>
            </w:r>
          </w:p>
        </w:tc>
      </w:tr>
      <w:tr w14:paraId="287685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C8D43C1">
            <w:pPr>
              <w:spacing w:line="348" w:lineRule="auto"/>
              <w:rPr>
                <w:rFonts w:ascii="Arial"/>
                <w:sz w:val="21"/>
              </w:rPr>
            </w:pPr>
          </w:p>
          <w:p w14:paraId="005D5F41">
            <w:pPr>
              <w:pStyle w:val="9"/>
              <w:spacing w:before="78" w:line="262" w:lineRule="auto"/>
              <w:ind w:right="84" w:firstLine="117"/>
            </w:pPr>
            <w:r>
              <w:rPr>
                <w:color w:val="231F20"/>
                <w:spacing w:val="-7"/>
              </w:rPr>
              <w:t>9. 是</w:t>
            </w:r>
            <w:r>
              <w:rPr>
                <w:color w:val="231F20"/>
                <w:spacing w:val="30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否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7"/>
              </w:rPr>
              <w:t>最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7"/>
              </w:rPr>
              <w:t>高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额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担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（抵押、质押）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75A732B">
            <w:pPr>
              <w:pStyle w:val="9"/>
              <w:spacing w:before="93" w:line="229" w:lineRule="auto"/>
              <w:ind w:left="86" w:right="6518" w:hanging="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26"/>
              </w:rPr>
              <w:t>否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</w:p>
          <w:p w14:paraId="6B6EB15B">
            <w:pPr>
              <w:pStyle w:val="9"/>
              <w:spacing w:line="236" w:lineRule="auto"/>
              <w:ind w:left="85" w:right="4924"/>
            </w:pPr>
            <w:r>
              <w:rPr>
                <w:color w:val="231F20"/>
                <w:spacing w:val="-5"/>
              </w:rPr>
              <w:t>担保债权的确定时间：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8"/>
              </w:rPr>
              <w:t>担保额度：</w:t>
            </w:r>
          </w:p>
        </w:tc>
      </w:tr>
    </w:tbl>
    <w:p w14:paraId="10ED8D1A">
      <w:pPr>
        <w:pStyle w:val="3"/>
      </w:pPr>
    </w:p>
    <w:p w14:paraId="342ADEF9">
      <w:pPr>
        <w:sectPr>
          <w:footerReference r:id="rId9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767E3D4">
      <w:pPr>
        <w:spacing w:before="41"/>
      </w:pPr>
    </w:p>
    <w:p w14:paraId="6BC83B22">
      <w:pPr>
        <w:spacing w:before="41"/>
      </w:pPr>
    </w:p>
    <w:p w14:paraId="1AADB444">
      <w:pPr>
        <w:spacing w:before="41"/>
      </w:pPr>
    </w:p>
    <w:p w14:paraId="2240232E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C455A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3C2D978">
            <w:pPr>
              <w:pStyle w:val="9"/>
              <w:spacing w:before="266" w:line="262" w:lineRule="auto"/>
              <w:ind w:left="86" w:right="94" w:firstLine="16"/>
            </w:pPr>
            <w:r>
              <w:rPr>
                <w:color w:val="231F20"/>
                <w:spacing w:val="6"/>
              </w:rPr>
              <w:t>10. 是否办理抵押、质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押登记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D9ED0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40" w:lineRule="auto"/>
              <w:ind w:left="717" w:right="5306" w:hanging="633"/>
              <w:textAlignment w:val="baseline"/>
            </w:pPr>
            <w:r>
              <w:rPr>
                <w:color w:val="231F20"/>
                <w:spacing w:val="-1"/>
              </w:rPr>
              <w:t>是□    正式登记□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预告登记□</w:t>
            </w:r>
          </w:p>
          <w:p w14:paraId="598EE3D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6"/>
              <w:textAlignment w:val="baseline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4"/>
              </w:rPr>
              <w:t>否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</w:tc>
      </w:tr>
      <w:tr w14:paraId="6587B5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881DD5">
            <w:pPr>
              <w:spacing w:line="353" w:lineRule="auto"/>
              <w:rPr>
                <w:rFonts w:ascii="Arial"/>
                <w:sz w:val="21"/>
              </w:rPr>
            </w:pPr>
          </w:p>
          <w:p w14:paraId="4D331EFE">
            <w:pPr>
              <w:pStyle w:val="9"/>
              <w:spacing w:before="78" w:line="209" w:lineRule="auto"/>
              <w:ind w:left="102"/>
            </w:pPr>
            <w:r>
              <w:rPr>
                <w:color w:val="231F20"/>
                <w:spacing w:val="-2"/>
              </w:rPr>
              <w:t>11. 是否签订保证合同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F40E11A">
            <w:pPr>
              <w:pStyle w:val="9"/>
              <w:spacing w:before="85" w:line="208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保证人：</w:t>
            </w:r>
          </w:p>
          <w:p w14:paraId="078F1C76">
            <w:pPr>
              <w:pStyle w:val="9"/>
              <w:spacing w:before="69" w:line="216" w:lineRule="auto"/>
              <w:ind w:left="86" w:right="5344" w:firstLine="635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1"/>
              </w:rPr>
              <w:t>主要内容：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</w:tc>
      </w:tr>
      <w:tr w14:paraId="5A0F25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0FDB0B1">
            <w:pPr>
              <w:pStyle w:val="9"/>
              <w:spacing w:before="256" w:line="208" w:lineRule="auto"/>
              <w:ind w:left="102"/>
            </w:pPr>
            <w:r>
              <w:rPr>
                <w:color w:val="231F20"/>
                <w:spacing w:val="-3"/>
              </w:rPr>
              <w:t>12. 保证方式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BA8DB21">
            <w:pPr>
              <w:pStyle w:val="9"/>
              <w:spacing w:before="86" w:line="208" w:lineRule="auto"/>
              <w:ind w:left="85"/>
            </w:pPr>
            <w:r>
              <w:rPr>
                <w:color w:val="231F20"/>
                <w:spacing w:val="-1"/>
              </w:rPr>
              <w:t>一般保证□</w:t>
            </w:r>
          </w:p>
          <w:p w14:paraId="1CA33D95">
            <w:pPr>
              <w:pStyle w:val="9"/>
              <w:spacing w:before="66" w:line="209" w:lineRule="auto"/>
              <w:ind w:left="87"/>
            </w:pPr>
            <w:r>
              <w:rPr>
                <w:color w:val="231F20"/>
                <w:spacing w:val="-1"/>
              </w:rPr>
              <w:t>连带责任保证□</w:t>
            </w:r>
          </w:p>
        </w:tc>
      </w:tr>
      <w:tr w14:paraId="5E8B20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E9F43D">
            <w:pPr>
              <w:pStyle w:val="9"/>
              <w:spacing w:before="265" w:line="209" w:lineRule="auto"/>
              <w:ind w:left="102"/>
            </w:pPr>
            <w:r>
              <w:rPr>
                <w:color w:val="231F20"/>
                <w:spacing w:val="-3"/>
              </w:rPr>
              <w:t>13. 其他担保方式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F6B0F9F">
            <w:pPr>
              <w:pStyle w:val="9"/>
              <w:spacing w:before="87" w:line="216" w:lineRule="auto"/>
              <w:ind w:left="86" w:right="4714" w:hanging="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是□    形式：签订时间：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</w:tc>
      </w:tr>
      <w:tr w14:paraId="7D4357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E5B688F">
            <w:pPr>
              <w:pStyle w:val="9"/>
              <w:spacing w:before="252" w:line="262" w:lineRule="auto"/>
              <w:ind w:left="83" w:right="84" w:firstLine="19"/>
            </w:pPr>
            <w:r>
              <w:rPr>
                <w:color w:val="231F20"/>
                <w:spacing w:val="-6"/>
              </w:rPr>
              <w:t>14. 请 求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6"/>
              </w:rPr>
              <w:t>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担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6"/>
              </w:rPr>
              <w:t>责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任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6"/>
              </w:rPr>
              <w:t>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8817FAB">
            <w:pPr>
              <w:pStyle w:val="9"/>
              <w:spacing w:before="81" w:line="227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《××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6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银行信用卡领用协议》</w:t>
            </w:r>
          </w:p>
          <w:p w14:paraId="1DDD162E">
            <w:pPr>
              <w:pStyle w:val="9"/>
              <w:spacing w:before="44" w:line="245" w:lineRule="auto"/>
              <w:ind w:left="99" w:hanging="1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1"/>
              </w:rPr>
              <w:t>法律规定：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《中华人民共和国民法典》第六百七十四条、第六百七十五条、</w:t>
            </w:r>
            <w:r>
              <w:rPr>
                <w:rFonts w:ascii="方正楷体_GBK" w:hAnsi="方正楷体_GBK" w:eastAsia="方正楷体_GBK" w:cs="方正楷体_GBK"/>
                <w:color w:val="231F20"/>
                <w:spacing w:val="1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第六百七十六条</w:t>
            </w:r>
          </w:p>
        </w:tc>
      </w:tr>
      <w:tr w14:paraId="0E8ECF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6DA0A19">
            <w:pPr>
              <w:pStyle w:val="9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15.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2692A9A">
            <w:pPr>
              <w:rPr>
                <w:rFonts w:ascii="Arial"/>
                <w:sz w:val="21"/>
              </w:rPr>
            </w:pPr>
          </w:p>
        </w:tc>
      </w:tr>
      <w:tr w14:paraId="67E814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B00E857">
            <w:pPr>
              <w:pStyle w:val="9"/>
              <w:spacing w:before="85" w:line="237" w:lineRule="auto"/>
              <w:ind w:left="91" w:right="84" w:firstLine="11"/>
            </w:pPr>
            <w:r>
              <w:rPr>
                <w:color w:val="231F20"/>
                <w:spacing w:val="6"/>
              </w:rPr>
              <w:t>16.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D72B110">
            <w:pPr>
              <w:rPr>
                <w:rFonts w:ascii="Arial"/>
                <w:sz w:val="21"/>
              </w:rPr>
            </w:pPr>
          </w:p>
        </w:tc>
      </w:tr>
      <w:tr w14:paraId="6BE810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F397F74">
            <w:pPr>
              <w:spacing w:before="85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7C4BA3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562F173">
            <w:pPr>
              <w:pStyle w:val="9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EB55867">
            <w:pPr>
              <w:spacing w:line="258" w:lineRule="auto"/>
              <w:rPr>
                <w:rFonts w:ascii="Arial"/>
                <w:sz w:val="21"/>
              </w:rPr>
            </w:pPr>
          </w:p>
          <w:p w14:paraId="302DC7CB">
            <w:pPr>
              <w:spacing w:line="259" w:lineRule="auto"/>
              <w:rPr>
                <w:rFonts w:ascii="Arial"/>
                <w:sz w:val="21"/>
              </w:rPr>
            </w:pPr>
          </w:p>
          <w:p w14:paraId="1452F34F">
            <w:pPr>
              <w:pStyle w:val="9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6509D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3436961">
            <w:pPr>
              <w:spacing w:line="263" w:lineRule="auto"/>
              <w:rPr>
                <w:rFonts w:ascii="Arial"/>
                <w:sz w:val="21"/>
              </w:rPr>
            </w:pPr>
          </w:p>
          <w:p w14:paraId="4D00DCB9">
            <w:pPr>
              <w:spacing w:line="263" w:lineRule="auto"/>
              <w:rPr>
                <w:rFonts w:ascii="Arial"/>
                <w:sz w:val="21"/>
              </w:rPr>
            </w:pPr>
          </w:p>
          <w:p w14:paraId="4A6A0DD3">
            <w:pPr>
              <w:spacing w:line="264" w:lineRule="auto"/>
              <w:rPr>
                <w:rFonts w:ascii="Arial"/>
                <w:sz w:val="21"/>
              </w:rPr>
            </w:pPr>
          </w:p>
          <w:p w14:paraId="14D4A1D3">
            <w:pPr>
              <w:spacing w:line="264" w:lineRule="auto"/>
              <w:rPr>
                <w:rFonts w:ascii="Arial"/>
                <w:sz w:val="21"/>
              </w:rPr>
            </w:pPr>
          </w:p>
          <w:p w14:paraId="16438E51">
            <w:pPr>
              <w:spacing w:line="264" w:lineRule="auto"/>
              <w:rPr>
                <w:rFonts w:ascii="Arial"/>
                <w:sz w:val="21"/>
              </w:rPr>
            </w:pPr>
          </w:p>
          <w:p w14:paraId="4E37ABD4">
            <w:pPr>
              <w:spacing w:line="264" w:lineRule="auto"/>
              <w:rPr>
                <w:rFonts w:ascii="Arial"/>
                <w:sz w:val="21"/>
              </w:rPr>
            </w:pPr>
          </w:p>
          <w:p w14:paraId="2E66A411">
            <w:pPr>
              <w:spacing w:line="264" w:lineRule="auto"/>
              <w:rPr>
                <w:rFonts w:ascii="Arial"/>
                <w:sz w:val="21"/>
              </w:rPr>
            </w:pPr>
          </w:p>
          <w:p w14:paraId="0535594A">
            <w:pPr>
              <w:spacing w:line="264" w:lineRule="auto"/>
              <w:rPr>
                <w:rFonts w:ascii="Arial"/>
                <w:sz w:val="21"/>
              </w:rPr>
            </w:pPr>
          </w:p>
          <w:p w14:paraId="07F55E0B">
            <w:pPr>
              <w:spacing w:line="264" w:lineRule="auto"/>
              <w:rPr>
                <w:rFonts w:ascii="Arial"/>
                <w:sz w:val="21"/>
              </w:rPr>
            </w:pPr>
          </w:p>
          <w:p w14:paraId="73B3548C">
            <w:pPr>
              <w:pStyle w:val="9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11B757B">
            <w:pPr>
              <w:pStyle w:val="9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40096113">
            <w:pPr>
              <w:pStyle w:val="9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F769EEC">
            <w:pPr>
              <w:pStyle w:val="9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3A3E4D00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C561ABD">
            <w:pPr>
              <w:pStyle w:val="9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3380269E">
            <w:pPr>
              <w:pStyle w:val="9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40D03A7">
            <w:pPr>
              <w:pStyle w:val="9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B875100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7152ADE">
            <w:pPr>
              <w:pStyle w:val="9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5C681FC5">
            <w:pPr>
              <w:pStyle w:val="9"/>
              <w:spacing w:before="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6497F82A">
      <w:pPr>
        <w:pStyle w:val="3"/>
      </w:pPr>
    </w:p>
    <w:p w14:paraId="553D4A06">
      <w:pPr>
        <w:sectPr>
          <w:footerReference r:id="rId10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A48424C">
      <w:pPr>
        <w:spacing w:before="41"/>
      </w:pPr>
    </w:p>
    <w:p w14:paraId="39BA00AE">
      <w:pPr>
        <w:spacing w:before="41"/>
      </w:pPr>
    </w:p>
    <w:p w14:paraId="228898D7">
      <w:pPr>
        <w:spacing w:before="41"/>
      </w:pPr>
    </w:p>
    <w:p w14:paraId="0CB9083E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FC1943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70" w:type="dxa"/>
            <w:tcBorders>
              <w:top w:val="single" w:color="231F20" w:sz="2" w:space="0"/>
              <w:right w:val="single" w:color="231F20" w:sz="2" w:space="0"/>
            </w:tcBorders>
            <w:noWrap w:val="0"/>
            <w:vAlign w:val="top"/>
          </w:tcPr>
          <w:p w14:paraId="548A60B3">
            <w:pPr>
              <w:spacing w:line="346" w:lineRule="auto"/>
              <w:rPr>
                <w:rFonts w:ascii="Arial"/>
                <w:sz w:val="21"/>
              </w:rPr>
            </w:pPr>
          </w:p>
          <w:p w14:paraId="2951DC4C">
            <w:pPr>
              <w:pStyle w:val="9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</w:tcBorders>
            <w:noWrap w:val="0"/>
            <w:vAlign w:val="top"/>
          </w:tcPr>
          <w:p w14:paraId="05E92C51">
            <w:pPr>
              <w:pStyle w:val="9"/>
              <w:spacing w:before="92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0CB8E68D">
            <w:pPr>
              <w:pStyle w:val="9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7B1708D1">
      <w:pPr>
        <w:spacing w:before="168" w:line="217" w:lineRule="auto"/>
        <w:jc w:val="right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8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7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38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8"/>
          <w:sz w:val="30"/>
          <w:szCs w:val="30"/>
        </w:rPr>
        <w:t>王</w:t>
      </w:r>
      <w:r>
        <w:rPr>
          <w:rFonts w:ascii="方正楷体_GBK" w:hAnsi="方正楷体_GBK" w:eastAsia="方正楷体_GBK" w:cs="方正楷体_GBK"/>
          <w:color w:val="231F20"/>
          <w:spacing w:val="70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8"/>
          <w:sz w:val="30"/>
          <w:szCs w:val="30"/>
        </w:rPr>
        <w:t>××    ×× 银行股份</w:t>
      </w:r>
      <w:r>
        <w:rPr>
          <w:rFonts w:ascii="方正楷体_GBK" w:hAnsi="方正楷体_GBK" w:eastAsia="方正楷体_GBK" w:cs="方正楷体_GBK"/>
          <w:color w:val="231F20"/>
          <w:spacing w:val="-9"/>
          <w:sz w:val="30"/>
          <w:szCs w:val="30"/>
        </w:rPr>
        <w:t>有限公司信用卡中心</w:t>
      </w:r>
    </w:p>
    <w:p w14:paraId="06F75C0A">
      <w:pPr>
        <w:spacing w:before="1" w:line="222" w:lineRule="auto"/>
        <w:jc w:val="right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 xml:space="preserve">××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年 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pacing w:val="1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月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 xml:space="preserve">×× 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</w:t>
      </w:r>
    </w:p>
    <w:p w14:paraId="11AEC02B">
      <w:pPr>
        <w:spacing w:line="222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11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F3C841C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headerReference r:id="rId12" w:type="default"/>
      <w:footerReference r:id="rId13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25AD5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fldChar w:fldCharType="begin"/>
      <w:instrText xml:space="preserve"> PAGE \* MERGEFORMAT </w:instrTex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9BAE0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52ACD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EB66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43AD3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E2022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7D4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er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fldChar w:fldCharType="begin"/>
      <w:instrText xml:space="preserve"> PAGE \* MERGEFORMAT </w:instrTex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FD75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77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evenAndOddHeaders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156198"/>
    <w:rsid w:val="057549D3"/>
    <w:rsid w:val="05922349"/>
    <w:rsid w:val="0890203D"/>
    <w:rsid w:val="0B8C6CF8"/>
    <w:rsid w:val="0EEEE2EE"/>
    <w:rsid w:val="1BB82A97"/>
    <w:rsid w:val="1DAE4148"/>
    <w:rsid w:val="33DA9E9B"/>
    <w:rsid w:val="3AEB0608"/>
    <w:rsid w:val="3CE8434E"/>
    <w:rsid w:val="3F47EB2B"/>
    <w:rsid w:val="3F9FDA55"/>
    <w:rsid w:val="3FDF4AB0"/>
    <w:rsid w:val="3FEFD56B"/>
    <w:rsid w:val="3FFCB97D"/>
    <w:rsid w:val="407C35C3"/>
    <w:rsid w:val="4B717A4F"/>
    <w:rsid w:val="53DB51DC"/>
    <w:rsid w:val="5646061F"/>
    <w:rsid w:val="576F55A7"/>
    <w:rsid w:val="59BDB788"/>
    <w:rsid w:val="5BEF04A4"/>
    <w:rsid w:val="5F3E0651"/>
    <w:rsid w:val="5F4F5ADA"/>
    <w:rsid w:val="5FBFE48F"/>
    <w:rsid w:val="64146D2A"/>
    <w:rsid w:val="64715B3A"/>
    <w:rsid w:val="681D65CC"/>
    <w:rsid w:val="68A26E3A"/>
    <w:rsid w:val="69271AFF"/>
    <w:rsid w:val="6B99415D"/>
    <w:rsid w:val="6DDF034E"/>
    <w:rsid w:val="6E97D185"/>
    <w:rsid w:val="6FB32028"/>
    <w:rsid w:val="72FFF92E"/>
    <w:rsid w:val="775FFE76"/>
    <w:rsid w:val="77994615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仿宋"/>
      <w:b/>
      <w:kern w:val="44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Relationship Id="rId16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469698</Words>
  <Characters>482174</Characters>
  <TotalTime>13</TotalTime>
  <ScaleCrop>false</ScaleCrop>
  <LinksUpToDate>false</LinksUpToDate>
  <CharactersWithSpaces>636191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郭洪良</cp:lastModifiedBy>
  <dcterms:modified xsi:type="dcterms:W3CDTF">2025-06-09T08:53:30Z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7B139704AA1845728129BA2673C8CFDD_13</vt:lpwstr>
  </property>
  <property fmtid="{D5CDD505-2E9C-101B-9397-08002B2CF9AE}" pid="6" name="KSOTemplateDocerSaveRecord">
    <vt:lpwstr>eyJoZGlkIjoiMDg0MGVhYzM1YjM2NGYxZDg4ZWM4MjIxNGQ2YWI5OTUiLCJ1c2VySWQiOiI2OTg4MzU4NjYifQ==</vt:lpwstr>
  </property>
</Properties>
</file>