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uppressAutoHyphens/>
        <w:spacing w:line="0" w:lineRule="atLeast"/>
        <w:jc w:val="center"/>
        <w:rPr>
          <w:rFonts w:ascii="方正小标宋简体" w:hAnsi="宋体" w:eastAsia="方正小标宋简体" w:cs="Times New Roman"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sz w:val="44"/>
          <w:szCs w:val="44"/>
          <w:lang w:bidi="ar"/>
        </w:rPr>
        <w:t>民事起诉状</w:t>
      </w:r>
    </w:p>
    <w:p>
      <w:pPr>
        <w:suppressAutoHyphens/>
        <w:spacing w:line="0" w:lineRule="atLeast"/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>（责任保险合同纠纷）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7"/>
        <w:gridCol w:w="68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gridSpan w:val="2"/>
          </w:tcPr>
          <w:p>
            <w:pPr>
              <w:spacing w:line="276" w:lineRule="auto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说明：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为了方便您参加诉讼，保护您的合法权利，请填写本表。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1.起诉时需向人民法院提交证明您身份的材料，如身份证复印件、营业执照复印件等。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2.本表所列内容是您提起诉讼以及人民法院查明案件事实所需，请务必如实填写。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3.本表有些内容可能与您的案件无关，您认为与案件无关的项目可以填“无”或不填；对于本表中勾选项可以在对应项打“√”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您认为另有重要内容需要列明的，可以另附页填写。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4.本表word电子版填写时，相关栏目可复制粘贴或扩容，但不得改变要素内容、格式设置。例如，多原告、多被告或多委托诉讼代理人等情况，可根据实际情况复制粘贴；需填写文字较多时，可根据实际对栏目进行扩容等。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★特别提示★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诉讼参加人应遵守诚信原则如实认真填写表格。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如果诉讼参加人违反有关规定，虚假诉讼、恶意诉讼、滥用诉权，人民法院将视违法情形依法追究责任。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gridSpan w:val="2"/>
          </w:tcPr>
          <w:p>
            <w:pPr>
              <w:suppressAutoHyphens/>
              <w:spacing w:line="276" w:lineRule="auto"/>
              <w:jc w:val="center"/>
              <w:rPr>
                <w:rFonts w:ascii="宋体" w:hAnsi="宋体" w:eastAsia="宋体" w:cs="宋体"/>
                <w:b/>
                <w:bCs/>
                <w:sz w:val="42"/>
                <w:szCs w:val="42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当事人信息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原告（自然人）</w:t>
            </w:r>
          </w:p>
        </w:tc>
        <w:tc>
          <w:tcPr>
            <w:tcW w:w="6823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姓名：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性别：男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女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出生日期：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民族：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工作单位：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职务：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联系电话：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住所地（户籍所在地）：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经常居住地：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证件类型：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证件号码：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原告（法人、非法人组织）</w:t>
            </w:r>
          </w:p>
        </w:tc>
        <w:tc>
          <w:tcPr>
            <w:tcW w:w="6823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名称：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住所地（主要办事机构所在地）：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注册地/登记地：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法定代表人/主要负责人：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职务：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联系电话：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统一社会信用代码：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类型：有限责任公司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股份有限公司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上市公司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firstLine="600" w:firstLineChars="30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其他企业法人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事业单位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社会团体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基金会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firstLine="600" w:firstLineChars="30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社会服务机构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机关法人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农村集体经济组织法人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firstLine="600" w:firstLineChars="30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城镇农村的合作经济组织法人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基层群众性自治组织法人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firstLine="600" w:firstLineChars="30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个人独资企业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合伙企业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不具有法人资格的专业服务机构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left="600" w:hanging="600" w:hangingChars="30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所有制性质：国有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（控股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/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参股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)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民营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其他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ascii="宋体" w:hAnsi="宋体" w:eastAsia="宋体" w:cs="宋体"/>
                <w:sz w:val="20"/>
                <w:szCs w:val="20"/>
              </w:rPr>
              <w:t>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委托诉讼代理人</w:t>
            </w:r>
          </w:p>
        </w:tc>
        <w:tc>
          <w:tcPr>
            <w:tcW w:w="6823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有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firstLine="36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姓名：</w:t>
            </w:r>
          </w:p>
          <w:p>
            <w:pPr>
              <w:spacing w:line="276" w:lineRule="auto"/>
              <w:ind w:firstLine="36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单位：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职务：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联系电话：</w:t>
            </w:r>
          </w:p>
          <w:p>
            <w:pPr>
              <w:spacing w:line="276" w:lineRule="auto"/>
              <w:ind w:firstLine="36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代理权限：一般授权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特别授权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z w:val="20"/>
                <w:szCs w:val="20"/>
              </w:rPr>
              <w:t>_______________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被告（自然人）</w:t>
            </w:r>
          </w:p>
        </w:tc>
        <w:tc>
          <w:tcPr>
            <w:tcW w:w="6823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姓名：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性别：男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女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出生日期：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民族：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工作单位：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职务：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联系电话：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住所地（户籍所在地）：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经常居住地：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证件类型：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证件号码：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被告（法人、非法人组织）</w:t>
            </w:r>
          </w:p>
        </w:tc>
        <w:tc>
          <w:tcPr>
            <w:tcW w:w="6823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名称：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住所地（主要办事机构所在地）：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注册地/登记地：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法定代表人/主要负责人：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职务：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联系电话：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统一社会信用代码：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类型：有限责任公司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股份有限公司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上市公司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firstLine="600" w:firstLineChars="30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其他企业法人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事业单位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社会团体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基金会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firstLine="600" w:firstLineChars="30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社会服务机构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机关法人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农村集体经济组织法人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firstLine="600" w:firstLineChars="30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城镇农村的合作经济组织法人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基层群众性自治组织法人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firstLine="600" w:firstLineChars="30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个人独资企业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合伙企业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不具有法人资格的专业服务机构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所有制性质：国有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（控股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/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参股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)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民营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其他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ascii="宋体" w:hAnsi="宋体" w:eastAsia="宋体" w:cs="宋体"/>
                <w:sz w:val="20"/>
                <w:szCs w:val="20"/>
              </w:rPr>
              <w:t>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第三人（自然人）</w:t>
            </w:r>
          </w:p>
        </w:tc>
        <w:tc>
          <w:tcPr>
            <w:tcW w:w="6823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姓名：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性别：男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女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出生日期：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民族：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工作单位：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职务：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联系电话：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住所地（户籍所在地）：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经常居住地：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证件类型：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证件号码：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第三人（法人、非法人组织）</w:t>
            </w:r>
          </w:p>
        </w:tc>
        <w:tc>
          <w:tcPr>
            <w:tcW w:w="6823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名称：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住所地（主要办事机构所在地）：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注册地/登记地：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法定代表人/主要负责人：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职务：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联系电话：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统一社会信用代码：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类型：有限责任公司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股份有限公司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上市公司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firstLine="600" w:firstLineChars="30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其他企业法人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事业单位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社会团体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基金会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firstLine="600" w:firstLineChars="30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社会服务机构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机关法人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农村集体经济组织法人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firstLine="600" w:firstLineChars="30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城镇农村的合作经济组织法人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基层群众性自治组织法人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firstLine="600" w:firstLineChars="30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个人独资企业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合伙企业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不具有法人资格的专业服务机构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所有制性质：国有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（控股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/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参股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)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民营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其他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ascii="宋体" w:hAnsi="宋体" w:eastAsia="宋体" w:cs="宋体"/>
                <w:sz w:val="20"/>
                <w:szCs w:val="20"/>
              </w:rPr>
              <w:t>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gridSpan w:val="2"/>
          </w:tcPr>
          <w:p>
            <w:pPr>
              <w:suppressAutoHyphens/>
              <w:spacing w:line="276" w:lineRule="auto"/>
              <w:jc w:val="center"/>
              <w:rPr>
                <w:rFonts w:ascii="方正小标宋简体" w:hAnsi="宋体" w:eastAsia="方正小标宋简体" w:cs="Times New Roman"/>
                <w:sz w:val="30"/>
                <w:szCs w:val="30"/>
                <w:lang w:bidi="ar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诉讼请求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gridSpan w:val="2"/>
          </w:tcPr>
          <w:p>
            <w:pPr>
              <w:spacing w:line="276" w:lineRule="auto"/>
              <w:jc w:val="left"/>
              <w:rPr>
                <w:rFonts w:ascii="楷体" w:hAnsi="楷体" w:eastAsia="楷体" w:cs="宋体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sz w:val="20"/>
                <w:szCs w:val="20"/>
              </w:rPr>
              <w:t>（可完整表述诉讼请求；为方便、准确梳理要点，相关内容请在下方要素式表格中填写）</w:t>
            </w:r>
          </w:p>
          <w:p>
            <w:pPr>
              <w:spacing w:line="276" w:lineRule="auto"/>
              <w:jc w:val="left"/>
              <w:rPr>
                <w:rFonts w:ascii="楷体" w:hAnsi="楷体" w:eastAsia="楷体" w:cs="宋体"/>
                <w:sz w:val="20"/>
                <w:szCs w:val="20"/>
              </w:rPr>
            </w:pPr>
          </w:p>
          <w:p>
            <w:pPr>
              <w:spacing w:line="276" w:lineRule="auto"/>
              <w:jc w:val="left"/>
              <w:rPr>
                <w:rFonts w:ascii="楷体" w:hAnsi="楷体" w:eastAsia="楷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1.理赔款</w:t>
            </w:r>
          </w:p>
        </w:tc>
        <w:tc>
          <w:tcPr>
            <w:tcW w:w="6823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支付理赔款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元（人民币，下同：如外币需特别注明）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费用明细：</w:t>
            </w:r>
          </w:p>
          <w:p>
            <w:pPr>
              <w:pStyle w:val="15"/>
              <w:numPr>
                <w:ilvl w:val="0"/>
                <w:numId w:val="0"/>
              </w:numPr>
              <w:spacing w:line="276" w:lineRule="auto"/>
              <w:ind w:leftChars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）因事故导致的人身损害赔偿项目，包括：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医疗费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元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年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月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日至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年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月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日期间在医院住院（门诊）治疗累计发生医疗费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元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医疗费发票、医疗费清单、病例资料：有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护理费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元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住院护理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天支付护理费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元（或护理人员发生误工费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元），或遵医嘱短期护理发生护理费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元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住院证明、医嘱等：有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营养费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元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病例资料：有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住院伙食补助费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元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病例资料：有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误工费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元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从事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工作，收入状况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，误工时间自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年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月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日计至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年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月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日，共计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天，误工费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元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交通费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元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交通费凭证：有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伤残鉴定费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元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经鉴定，构成伤残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  级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，鉴定费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元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残疾辅助器具费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元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其他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元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（2）因事故导致的非人身相关的财产损失，包括：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2.是否主张实现债权的费用</w:t>
            </w:r>
          </w:p>
        </w:tc>
        <w:tc>
          <w:tcPr>
            <w:tcW w:w="6823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费用明细：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否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3.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是否主张诉讼费用</w:t>
            </w:r>
          </w:p>
        </w:tc>
        <w:tc>
          <w:tcPr>
            <w:tcW w:w="6823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否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4.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其他请求</w:t>
            </w:r>
          </w:p>
        </w:tc>
        <w:tc>
          <w:tcPr>
            <w:tcW w:w="6823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5.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标的总额</w:t>
            </w:r>
          </w:p>
        </w:tc>
        <w:tc>
          <w:tcPr>
            <w:tcW w:w="6823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gridSpan w:val="2"/>
          </w:tcPr>
          <w:p>
            <w:pPr>
              <w:suppressAutoHyphens/>
              <w:spacing w:line="276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约定管辖和诉前保全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1.有无仲裁、法院管辖约定</w:t>
            </w:r>
          </w:p>
        </w:tc>
        <w:tc>
          <w:tcPr>
            <w:tcW w:w="6823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有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  合同条款及内容：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2.是否已经诉前保全</w:t>
            </w:r>
          </w:p>
        </w:tc>
        <w:tc>
          <w:tcPr>
            <w:tcW w:w="6823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保全法院：        保全时间：</w:t>
            </w:r>
          </w:p>
          <w:p>
            <w:pPr>
              <w:spacing w:line="276" w:lineRule="auto"/>
              <w:ind w:firstLine="800" w:firstLineChars="40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保全案号：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否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（如申请诉讼保全，请另行提交诉讼保全申请及相关材料）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gridSpan w:val="2"/>
          </w:tcPr>
          <w:p>
            <w:pPr>
              <w:suppressAutoHyphens/>
              <w:spacing w:line="276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事实与理由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gridSpan w:val="2"/>
          </w:tcPr>
          <w:p>
            <w:pPr>
              <w:spacing w:line="276" w:lineRule="auto"/>
              <w:jc w:val="left"/>
              <w:rPr>
                <w:rFonts w:ascii="楷体" w:hAnsi="楷体" w:eastAsia="楷体" w:cs="宋体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sz w:val="20"/>
                <w:szCs w:val="20"/>
              </w:rPr>
              <w:t>（可完整表述纠纷涉及的事实与理由；为方便、准确梳理要点，相关内容请在下方要素式表格中填写）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1.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责任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保险合同的签订情况（合同名称、主体、签订时间、地点、事故发生时被保险人与保险标的的关系等）</w:t>
            </w:r>
            <w:bookmarkStart w:id="0" w:name="_GoBack"/>
            <w:bookmarkEnd w:id="0"/>
          </w:p>
        </w:tc>
        <w:tc>
          <w:tcPr>
            <w:tcW w:w="6823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2.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责任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保险合同的主要约定</w:t>
            </w:r>
          </w:p>
        </w:tc>
        <w:tc>
          <w:tcPr>
            <w:tcW w:w="6823" w:type="dxa"/>
          </w:tcPr>
          <w:p>
            <w:pPr>
              <w:spacing w:line="276" w:lineRule="auto"/>
              <w:ind w:left="1000" w:hanging="1000" w:hangingChars="5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承保险种：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雇主责任险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机动车第三方责任险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车上人员责任险</w:t>
            </w:r>
          </w:p>
          <w:p>
            <w:pPr>
              <w:spacing w:line="276" w:lineRule="auto"/>
              <w:ind w:left="998" w:leftChars="475" w:firstLine="0" w:firstLineChars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物流责任险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其他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保险责任：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保险金额：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保费金额：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保险期间：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免赔额或者免赔率：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违约事由及违约责任：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特别约定：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与争议相关的保险责任条款：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与争议相关的免责条款：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3.是否依法就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责任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保险合同中与投保人有重大利害关系的条款进行提示、说明</w:t>
            </w:r>
          </w:p>
        </w:tc>
        <w:tc>
          <w:tcPr>
            <w:tcW w:w="6823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否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事实与理由：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4.保险事故发生的情况（事故发生时间及经过等；交通事故应当写明事故发生的时间和地点、双方车辆的车牌号、事故原因、人员伤亡或车辆财物受损情况、道路交通事故认定书的出具部门与编号、各方责任认定情况等）</w:t>
            </w:r>
          </w:p>
        </w:tc>
        <w:tc>
          <w:tcPr>
            <w:tcW w:w="6823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5.具体损失项目及其数额（附计算方式及理由）</w:t>
            </w:r>
          </w:p>
        </w:tc>
        <w:tc>
          <w:tcPr>
            <w:tcW w:w="6823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6.责任保险合同的履行情况</w:t>
            </w:r>
          </w:p>
        </w:tc>
        <w:tc>
          <w:tcPr>
            <w:tcW w:w="6823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7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.请求承担责任的依据</w:t>
            </w:r>
          </w:p>
        </w:tc>
        <w:tc>
          <w:tcPr>
            <w:tcW w:w="6823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合同约定：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法律规定：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8</w:t>
            </w:r>
            <w:r>
              <w:rPr>
                <w:rFonts w:ascii="宋体" w:hAnsi="宋体" w:eastAsia="宋体" w:cs="宋体"/>
                <w:sz w:val="20"/>
                <w:szCs w:val="20"/>
              </w:rPr>
              <w:t>.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其他需要说明的内容（可另附页）</w:t>
            </w:r>
          </w:p>
        </w:tc>
        <w:tc>
          <w:tcPr>
            <w:tcW w:w="6823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9</w:t>
            </w:r>
            <w:r>
              <w:rPr>
                <w:rFonts w:ascii="宋体" w:hAnsi="宋体" w:eastAsia="宋体" w:cs="宋体"/>
                <w:sz w:val="20"/>
                <w:szCs w:val="20"/>
              </w:rPr>
              <w:t>.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证据清单（可另附页）</w:t>
            </w:r>
          </w:p>
        </w:tc>
        <w:tc>
          <w:tcPr>
            <w:tcW w:w="6823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gridSpan w:val="2"/>
          </w:tcPr>
          <w:p>
            <w:pPr>
              <w:suppressAutoHyphens/>
              <w:spacing w:line="276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对纠纷解决方式的意愿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  <w:shd w:val="clear" w:color="auto" w:fill="auto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是否了解调解作为非诉讼纠纷解决方式，能及时、高效、低成本、不伤和气地解决纠纷</w:t>
            </w:r>
          </w:p>
        </w:tc>
        <w:tc>
          <w:tcPr>
            <w:tcW w:w="6823" w:type="dxa"/>
            <w:shd w:val="clear" w:color="auto" w:fill="auto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了解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不了解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  <w:shd w:val="clear" w:color="auto" w:fill="auto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是否了解先行调解解决纠纷的好处</w:t>
            </w:r>
          </w:p>
        </w:tc>
        <w:tc>
          <w:tcPr>
            <w:tcW w:w="6823" w:type="dxa"/>
            <w:shd w:val="clear" w:color="auto" w:fill="auto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1.立案后选择先行调解的，可以很快启动调解程序。如不同意调解，法院将依程序开庭审理案件，但可能需要经过较长一段时间的排期等待，且审理、执行周期相对较长。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了解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不了解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2.选择先行调解，调解成功且自动履行的免交诉讼费用，申请司法确认的不交纳诉讼费用，要求出具调解书的减半交纳诉讼费用。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了解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不了解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3.首次调解不成功，但仍有继续调解意愿的，可以选择更换调解组织和调解员再进行调解。调解无法达成一致意见的，法院将依程序排期开庭。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了解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不了解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4.依照法律规定，调解具有保密性要求，调解过程不公开，调解协议未经当事人同意不得公开。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了解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不了解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5.调解达成的协议具有法律效力，可以依照法律规定申请司法确认，具有强制执行效力。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了解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不了解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  <w:shd w:val="clear" w:color="auto" w:fill="auto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是否考虑先行调解</w:t>
            </w:r>
          </w:p>
        </w:tc>
        <w:tc>
          <w:tcPr>
            <w:tcW w:w="6823" w:type="dxa"/>
            <w:shd w:val="clear" w:color="auto" w:fill="auto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否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暂不确定，想要了解更多内容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</w:tc>
      </w:tr>
    </w:tbl>
    <w:p>
      <w:pPr>
        <w:spacing w:line="276" w:lineRule="auto"/>
        <w:rPr>
          <w:rFonts w:ascii="宋体" w:hAnsi="宋体" w:eastAsia="宋体" w:cs="宋体"/>
          <w:b/>
          <w:bCs/>
          <w:sz w:val="42"/>
          <w:szCs w:val="42"/>
        </w:rPr>
      </w:pPr>
    </w:p>
    <w:p>
      <w:pPr>
        <w:suppressAutoHyphens/>
        <w:spacing w:line="276" w:lineRule="auto"/>
        <w:jc w:val="center"/>
        <w:rPr>
          <w:rFonts w:ascii="方正小标宋简体" w:hAnsi="宋体" w:eastAsia="方正小标宋简体" w:cs="Times New Roman"/>
          <w:sz w:val="36"/>
          <w:szCs w:val="36"/>
          <w:lang w:bidi="ar"/>
        </w:rPr>
      </w:pP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>具状人（签字、盖章）：</w:t>
      </w:r>
    </w:p>
    <w:p>
      <w:pPr>
        <w:suppressAutoHyphens/>
        <w:spacing w:line="276" w:lineRule="auto"/>
        <w:ind w:left="2520"/>
        <w:jc w:val="center"/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</w:pPr>
      <w:r>
        <w:rPr>
          <w:rFonts w:ascii="方正小标宋简体" w:hAnsi="宋体" w:eastAsia="方正小标宋简体" w:cs="Times New Roman"/>
          <w:sz w:val="36"/>
          <w:szCs w:val="36"/>
          <w:lang w:bidi="ar"/>
        </w:rPr>
        <w:t xml:space="preserve"> </w:t>
      </w: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>日期：</w:t>
      </w:r>
    </w:p>
    <w:p>
      <w:pPr>
        <w:suppressAutoHyphens/>
        <w:spacing w:line="276" w:lineRule="auto"/>
        <w:ind w:left="4620" w:leftChars="0" w:firstLine="420" w:firstLineChars="0"/>
        <w:jc w:val="both"/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</w:pPr>
      <w:r>
        <w:rPr>
          <w:rFonts w:hint="eastAsia" w:ascii="宋体" w:hAnsi="宋体" w:eastAsia="宋体" w:cs="宋体"/>
          <w:b/>
          <w:bCs/>
          <w:color w:val="FFFFFF" w:themeColor="background1"/>
          <w:sz w:val="42"/>
          <w:szCs w:val="42"/>
          <w14:textFill>
            <w14:solidFill>
              <w14:schemeClr w14:val="bg1"/>
            </w14:solidFill>
          </w14:textFill>
        </w:rPr>
        <w:t>{pic_qmPath}</w:t>
      </w:r>
    </w:p>
    <w:sectPr>
      <w:footerReference r:id="rId3" w:type="default"/>
      <w:pgSz w:w="11906" w:h="16838"/>
      <w:pgMar w:top="1418" w:right="1418" w:bottom="1418" w:left="1418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BhYjA1ZTlkMmNhN2Y3NGY2MThlNmNhZTI2YTA5ZGUifQ=="/>
    <w:docVar w:name="KSO_WPS_MARK_KEY" w:val="39c9fe32-7ac3-4b68-a162-b9da3599f19f"/>
  </w:docVars>
  <w:rsids>
    <w:rsidRoot w:val="00D8349B"/>
    <w:rsid w:val="00031639"/>
    <w:rsid w:val="00082DDD"/>
    <w:rsid w:val="00087CE9"/>
    <w:rsid w:val="00106E21"/>
    <w:rsid w:val="00144E81"/>
    <w:rsid w:val="00154B2E"/>
    <w:rsid w:val="00194CC9"/>
    <w:rsid w:val="001F6C1F"/>
    <w:rsid w:val="00210477"/>
    <w:rsid w:val="002B1124"/>
    <w:rsid w:val="002D66CB"/>
    <w:rsid w:val="002D6E43"/>
    <w:rsid w:val="002E31F1"/>
    <w:rsid w:val="0035000D"/>
    <w:rsid w:val="003910BE"/>
    <w:rsid w:val="00416AB2"/>
    <w:rsid w:val="00425605"/>
    <w:rsid w:val="00447150"/>
    <w:rsid w:val="004732D6"/>
    <w:rsid w:val="00473F9B"/>
    <w:rsid w:val="00541818"/>
    <w:rsid w:val="00547BE9"/>
    <w:rsid w:val="00552DC5"/>
    <w:rsid w:val="005E254C"/>
    <w:rsid w:val="00662A7A"/>
    <w:rsid w:val="006F45A2"/>
    <w:rsid w:val="007218C7"/>
    <w:rsid w:val="00753F28"/>
    <w:rsid w:val="007C7835"/>
    <w:rsid w:val="007D795C"/>
    <w:rsid w:val="00813E34"/>
    <w:rsid w:val="00834273"/>
    <w:rsid w:val="00843DFC"/>
    <w:rsid w:val="0085670E"/>
    <w:rsid w:val="008A1D18"/>
    <w:rsid w:val="008C738D"/>
    <w:rsid w:val="009010A3"/>
    <w:rsid w:val="00925619"/>
    <w:rsid w:val="00926B0E"/>
    <w:rsid w:val="00975A16"/>
    <w:rsid w:val="00986433"/>
    <w:rsid w:val="00987E0F"/>
    <w:rsid w:val="00996540"/>
    <w:rsid w:val="009E6D63"/>
    <w:rsid w:val="00A169EC"/>
    <w:rsid w:val="00A221C3"/>
    <w:rsid w:val="00A80844"/>
    <w:rsid w:val="00A95D49"/>
    <w:rsid w:val="00AF56D2"/>
    <w:rsid w:val="00B91AF6"/>
    <w:rsid w:val="00BA7F61"/>
    <w:rsid w:val="00C13FD2"/>
    <w:rsid w:val="00C3703D"/>
    <w:rsid w:val="00C8416D"/>
    <w:rsid w:val="00C93581"/>
    <w:rsid w:val="00CA3AE0"/>
    <w:rsid w:val="00CB61D3"/>
    <w:rsid w:val="00CD1ECD"/>
    <w:rsid w:val="00CD4201"/>
    <w:rsid w:val="00D503FC"/>
    <w:rsid w:val="00D8349B"/>
    <w:rsid w:val="00DC068F"/>
    <w:rsid w:val="00DD6DE9"/>
    <w:rsid w:val="00DE6244"/>
    <w:rsid w:val="00E16B6F"/>
    <w:rsid w:val="00E30D1F"/>
    <w:rsid w:val="00E54FDF"/>
    <w:rsid w:val="00E7020E"/>
    <w:rsid w:val="00E834ED"/>
    <w:rsid w:val="00F21B2E"/>
    <w:rsid w:val="00F56702"/>
    <w:rsid w:val="00F665EB"/>
    <w:rsid w:val="00F77EF7"/>
    <w:rsid w:val="00FB56BF"/>
    <w:rsid w:val="00FC2831"/>
    <w:rsid w:val="00FD6711"/>
    <w:rsid w:val="00FE08B9"/>
    <w:rsid w:val="00FE32FE"/>
    <w:rsid w:val="01150CE5"/>
    <w:rsid w:val="0176096D"/>
    <w:rsid w:val="018112F2"/>
    <w:rsid w:val="019C2519"/>
    <w:rsid w:val="01D709AB"/>
    <w:rsid w:val="01F8223F"/>
    <w:rsid w:val="01FF193E"/>
    <w:rsid w:val="02250EFF"/>
    <w:rsid w:val="022F0D4F"/>
    <w:rsid w:val="023A59E3"/>
    <w:rsid w:val="02E220C3"/>
    <w:rsid w:val="037D7A14"/>
    <w:rsid w:val="03FD719F"/>
    <w:rsid w:val="04B75458"/>
    <w:rsid w:val="04BC3145"/>
    <w:rsid w:val="0502582D"/>
    <w:rsid w:val="056A659B"/>
    <w:rsid w:val="05972365"/>
    <w:rsid w:val="06391410"/>
    <w:rsid w:val="075E79A7"/>
    <w:rsid w:val="07A10088"/>
    <w:rsid w:val="07AE7992"/>
    <w:rsid w:val="07B37245"/>
    <w:rsid w:val="07CC32DC"/>
    <w:rsid w:val="08EE786F"/>
    <w:rsid w:val="090C3286"/>
    <w:rsid w:val="0923593D"/>
    <w:rsid w:val="0A0E1374"/>
    <w:rsid w:val="0A1259E1"/>
    <w:rsid w:val="0AC03CA7"/>
    <w:rsid w:val="0B2927D0"/>
    <w:rsid w:val="0B613662"/>
    <w:rsid w:val="0B8C15FE"/>
    <w:rsid w:val="0BC727C6"/>
    <w:rsid w:val="0BDE6F3F"/>
    <w:rsid w:val="0BF95F1B"/>
    <w:rsid w:val="0C105A94"/>
    <w:rsid w:val="0C300E1D"/>
    <w:rsid w:val="0C3304C2"/>
    <w:rsid w:val="0CDB5845"/>
    <w:rsid w:val="0D246F57"/>
    <w:rsid w:val="0D302C21"/>
    <w:rsid w:val="0DD1795C"/>
    <w:rsid w:val="0E550CD3"/>
    <w:rsid w:val="0E803068"/>
    <w:rsid w:val="0E8D06FC"/>
    <w:rsid w:val="0F0E10A8"/>
    <w:rsid w:val="0F380424"/>
    <w:rsid w:val="0F576E62"/>
    <w:rsid w:val="0F9643AD"/>
    <w:rsid w:val="0FD351EA"/>
    <w:rsid w:val="0FED59A3"/>
    <w:rsid w:val="103E486A"/>
    <w:rsid w:val="1046495F"/>
    <w:rsid w:val="11897783"/>
    <w:rsid w:val="11ED2C4E"/>
    <w:rsid w:val="12F94C57"/>
    <w:rsid w:val="131F1078"/>
    <w:rsid w:val="14DA6A78"/>
    <w:rsid w:val="15A84A0F"/>
    <w:rsid w:val="15BE04D1"/>
    <w:rsid w:val="15C41DC5"/>
    <w:rsid w:val="15EA15BB"/>
    <w:rsid w:val="17A933DE"/>
    <w:rsid w:val="17DD7339"/>
    <w:rsid w:val="181A2CFE"/>
    <w:rsid w:val="183E4E91"/>
    <w:rsid w:val="191E02D6"/>
    <w:rsid w:val="19B149ED"/>
    <w:rsid w:val="19C56A6C"/>
    <w:rsid w:val="19DE5CD3"/>
    <w:rsid w:val="1ACD5720"/>
    <w:rsid w:val="1B4D36AA"/>
    <w:rsid w:val="1B9370A5"/>
    <w:rsid w:val="1BCC5A75"/>
    <w:rsid w:val="1C3F5BE8"/>
    <w:rsid w:val="1C6427CC"/>
    <w:rsid w:val="1C7558BE"/>
    <w:rsid w:val="1C8D69A6"/>
    <w:rsid w:val="1CA61122"/>
    <w:rsid w:val="1CBB1806"/>
    <w:rsid w:val="1CF75B24"/>
    <w:rsid w:val="1E0C37CC"/>
    <w:rsid w:val="1E9439C2"/>
    <w:rsid w:val="202334B1"/>
    <w:rsid w:val="20F05CF6"/>
    <w:rsid w:val="211424A6"/>
    <w:rsid w:val="21C603EE"/>
    <w:rsid w:val="22F8413B"/>
    <w:rsid w:val="23133FE2"/>
    <w:rsid w:val="23247750"/>
    <w:rsid w:val="24136964"/>
    <w:rsid w:val="24872DFF"/>
    <w:rsid w:val="26331896"/>
    <w:rsid w:val="2677791D"/>
    <w:rsid w:val="26AD4861"/>
    <w:rsid w:val="270F0823"/>
    <w:rsid w:val="27E10412"/>
    <w:rsid w:val="280A1F12"/>
    <w:rsid w:val="284D7A1B"/>
    <w:rsid w:val="285F2031"/>
    <w:rsid w:val="298C3068"/>
    <w:rsid w:val="29912482"/>
    <w:rsid w:val="29E61A5D"/>
    <w:rsid w:val="2A11195B"/>
    <w:rsid w:val="2A1D271C"/>
    <w:rsid w:val="2A97752E"/>
    <w:rsid w:val="2BB16143"/>
    <w:rsid w:val="2C8D512D"/>
    <w:rsid w:val="2D331A95"/>
    <w:rsid w:val="2D33417F"/>
    <w:rsid w:val="2D4B511A"/>
    <w:rsid w:val="2DB47F9C"/>
    <w:rsid w:val="2E333410"/>
    <w:rsid w:val="2E702EB0"/>
    <w:rsid w:val="30454BCD"/>
    <w:rsid w:val="30C15CB4"/>
    <w:rsid w:val="328B29F0"/>
    <w:rsid w:val="32B12B1E"/>
    <w:rsid w:val="32D16C5C"/>
    <w:rsid w:val="337E11EA"/>
    <w:rsid w:val="33BD781C"/>
    <w:rsid w:val="342C4C62"/>
    <w:rsid w:val="349E4EFA"/>
    <w:rsid w:val="34CB78A0"/>
    <w:rsid w:val="35352FE9"/>
    <w:rsid w:val="35935DF5"/>
    <w:rsid w:val="35B30245"/>
    <w:rsid w:val="360A6217"/>
    <w:rsid w:val="36C43710"/>
    <w:rsid w:val="37440B72"/>
    <w:rsid w:val="37A335A3"/>
    <w:rsid w:val="382007BD"/>
    <w:rsid w:val="38D01806"/>
    <w:rsid w:val="38D3500A"/>
    <w:rsid w:val="3922056D"/>
    <w:rsid w:val="39655A78"/>
    <w:rsid w:val="39D762C9"/>
    <w:rsid w:val="39E10461"/>
    <w:rsid w:val="3A2801BE"/>
    <w:rsid w:val="3A886677"/>
    <w:rsid w:val="3AA328F4"/>
    <w:rsid w:val="3B4B61A3"/>
    <w:rsid w:val="3B764E93"/>
    <w:rsid w:val="3C213BF5"/>
    <w:rsid w:val="3CC27081"/>
    <w:rsid w:val="3D3C393E"/>
    <w:rsid w:val="3D421C50"/>
    <w:rsid w:val="3EC76B54"/>
    <w:rsid w:val="3F230ED8"/>
    <w:rsid w:val="3FF12D30"/>
    <w:rsid w:val="40050660"/>
    <w:rsid w:val="416B5D69"/>
    <w:rsid w:val="425B1450"/>
    <w:rsid w:val="426C3506"/>
    <w:rsid w:val="429D65A5"/>
    <w:rsid w:val="42B912F6"/>
    <w:rsid w:val="42CD1C24"/>
    <w:rsid w:val="43356819"/>
    <w:rsid w:val="4348798E"/>
    <w:rsid w:val="434A7ACC"/>
    <w:rsid w:val="4366189C"/>
    <w:rsid w:val="445343AA"/>
    <w:rsid w:val="44883346"/>
    <w:rsid w:val="44B75F5C"/>
    <w:rsid w:val="45042A50"/>
    <w:rsid w:val="451877CB"/>
    <w:rsid w:val="45707D87"/>
    <w:rsid w:val="46187E50"/>
    <w:rsid w:val="464C17F0"/>
    <w:rsid w:val="466E5B03"/>
    <w:rsid w:val="46F752D4"/>
    <w:rsid w:val="47172AA3"/>
    <w:rsid w:val="472B3A30"/>
    <w:rsid w:val="47F768EB"/>
    <w:rsid w:val="48AD4CBD"/>
    <w:rsid w:val="49301D4A"/>
    <w:rsid w:val="496916B2"/>
    <w:rsid w:val="49C70996"/>
    <w:rsid w:val="4A0D3C67"/>
    <w:rsid w:val="4A702D6F"/>
    <w:rsid w:val="4B6B0F4E"/>
    <w:rsid w:val="4B973172"/>
    <w:rsid w:val="4C426DCB"/>
    <w:rsid w:val="4C793B3F"/>
    <w:rsid w:val="4CDE101F"/>
    <w:rsid w:val="4D106E1F"/>
    <w:rsid w:val="4D65688F"/>
    <w:rsid w:val="4DE95E4E"/>
    <w:rsid w:val="4DFE20BC"/>
    <w:rsid w:val="4E23222F"/>
    <w:rsid w:val="4E864C08"/>
    <w:rsid w:val="4EE67B0A"/>
    <w:rsid w:val="4F626628"/>
    <w:rsid w:val="4FC86A95"/>
    <w:rsid w:val="50C50B26"/>
    <w:rsid w:val="50DB387E"/>
    <w:rsid w:val="50FA2CEF"/>
    <w:rsid w:val="510746C6"/>
    <w:rsid w:val="52E16ECB"/>
    <w:rsid w:val="532E5F1B"/>
    <w:rsid w:val="53683F40"/>
    <w:rsid w:val="536A6FA8"/>
    <w:rsid w:val="53877FA0"/>
    <w:rsid w:val="540C27A0"/>
    <w:rsid w:val="54722B7A"/>
    <w:rsid w:val="549E07CC"/>
    <w:rsid w:val="55697417"/>
    <w:rsid w:val="55D873DD"/>
    <w:rsid w:val="56894032"/>
    <w:rsid w:val="57475C4D"/>
    <w:rsid w:val="57746B53"/>
    <w:rsid w:val="57FF5DE3"/>
    <w:rsid w:val="58397B5A"/>
    <w:rsid w:val="584A0389"/>
    <w:rsid w:val="584E1028"/>
    <w:rsid w:val="586308C3"/>
    <w:rsid w:val="58984200"/>
    <w:rsid w:val="593013AC"/>
    <w:rsid w:val="59401C6C"/>
    <w:rsid w:val="597B2CA5"/>
    <w:rsid w:val="59BF16A6"/>
    <w:rsid w:val="5A295D82"/>
    <w:rsid w:val="5A3E5A0E"/>
    <w:rsid w:val="5A8D0BBF"/>
    <w:rsid w:val="5AC316C5"/>
    <w:rsid w:val="5AEB4AF6"/>
    <w:rsid w:val="5B213842"/>
    <w:rsid w:val="5BAB2C55"/>
    <w:rsid w:val="5C304508"/>
    <w:rsid w:val="5C3A25B5"/>
    <w:rsid w:val="5C3E0CC0"/>
    <w:rsid w:val="5C4943A0"/>
    <w:rsid w:val="5CD64D27"/>
    <w:rsid w:val="5CE77665"/>
    <w:rsid w:val="5D0440FF"/>
    <w:rsid w:val="5D1C18CC"/>
    <w:rsid w:val="5D2B2E5F"/>
    <w:rsid w:val="5D3B4FAE"/>
    <w:rsid w:val="5D5249BC"/>
    <w:rsid w:val="5E0368F6"/>
    <w:rsid w:val="5E044246"/>
    <w:rsid w:val="5FBF31B3"/>
    <w:rsid w:val="5FC37153"/>
    <w:rsid w:val="601613CA"/>
    <w:rsid w:val="61026EA9"/>
    <w:rsid w:val="614150CD"/>
    <w:rsid w:val="61833CD8"/>
    <w:rsid w:val="61AE540E"/>
    <w:rsid w:val="61CC411F"/>
    <w:rsid w:val="62121B84"/>
    <w:rsid w:val="621D7BA8"/>
    <w:rsid w:val="624A31F4"/>
    <w:rsid w:val="627A433D"/>
    <w:rsid w:val="636C5508"/>
    <w:rsid w:val="637F38AA"/>
    <w:rsid w:val="649D6039"/>
    <w:rsid w:val="64B639B2"/>
    <w:rsid w:val="64FB738F"/>
    <w:rsid w:val="6584337E"/>
    <w:rsid w:val="65991AC5"/>
    <w:rsid w:val="66BA5B15"/>
    <w:rsid w:val="673B3A73"/>
    <w:rsid w:val="67B10F88"/>
    <w:rsid w:val="680C2DD0"/>
    <w:rsid w:val="68563AC6"/>
    <w:rsid w:val="687F015B"/>
    <w:rsid w:val="68FD6917"/>
    <w:rsid w:val="696B1DBE"/>
    <w:rsid w:val="698956DA"/>
    <w:rsid w:val="69A22965"/>
    <w:rsid w:val="6A345616"/>
    <w:rsid w:val="6A4F66FC"/>
    <w:rsid w:val="6A9A5C71"/>
    <w:rsid w:val="6AD63529"/>
    <w:rsid w:val="6AFF63B3"/>
    <w:rsid w:val="6B7C0F49"/>
    <w:rsid w:val="6BCB6B28"/>
    <w:rsid w:val="6BEB4428"/>
    <w:rsid w:val="6C133380"/>
    <w:rsid w:val="6CA07829"/>
    <w:rsid w:val="6D0B1319"/>
    <w:rsid w:val="6D44403A"/>
    <w:rsid w:val="6DB72D70"/>
    <w:rsid w:val="6DF26FC2"/>
    <w:rsid w:val="6F8A6141"/>
    <w:rsid w:val="6FB40F38"/>
    <w:rsid w:val="701557F7"/>
    <w:rsid w:val="7055578D"/>
    <w:rsid w:val="705B5122"/>
    <w:rsid w:val="70A11939"/>
    <w:rsid w:val="71EC2F5F"/>
    <w:rsid w:val="71FA6D52"/>
    <w:rsid w:val="72C75056"/>
    <w:rsid w:val="734B1181"/>
    <w:rsid w:val="73DD5247"/>
    <w:rsid w:val="74DA3A60"/>
    <w:rsid w:val="75910862"/>
    <w:rsid w:val="75AE180A"/>
    <w:rsid w:val="75E36485"/>
    <w:rsid w:val="76A42E74"/>
    <w:rsid w:val="773871A0"/>
    <w:rsid w:val="774B3FA4"/>
    <w:rsid w:val="782C4379"/>
    <w:rsid w:val="783E7EE3"/>
    <w:rsid w:val="788F5528"/>
    <w:rsid w:val="790C78A0"/>
    <w:rsid w:val="79D129F2"/>
    <w:rsid w:val="79D7703A"/>
    <w:rsid w:val="7AAC2004"/>
    <w:rsid w:val="7AD63B30"/>
    <w:rsid w:val="7ADF6716"/>
    <w:rsid w:val="7BB4067D"/>
    <w:rsid w:val="7BDE5B0D"/>
    <w:rsid w:val="7C4A3F1C"/>
    <w:rsid w:val="7CBE50AF"/>
    <w:rsid w:val="7D1B4E27"/>
    <w:rsid w:val="7D1D5170"/>
    <w:rsid w:val="7D5C7626"/>
    <w:rsid w:val="7D697465"/>
    <w:rsid w:val="7D7355C5"/>
    <w:rsid w:val="7DD1650A"/>
    <w:rsid w:val="7E282333"/>
    <w:rsid w:val="7E6B47E6"/>
    <w:rsid w:val="7EB55306"/>
    <w:rsid w:val="7EFC5E66"/>
    <w:rsid w:val="7F1D32B7"/>
    <w:rsid w:val="7FD5213D"/>
    <w:rsid w:val="7FF9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annotation reference"/>
    <w:basedOn w:val="8"/>
    <w:qFormat/>
    <w:uiPriority w:val="0"/>
    <w:rPr>
      <w:sz w:val="21"/>
      <w:szCs w:val="21"/>
    </w:r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eastAsia="en-US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批注框文本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  <w:lang w:bidi="ar-SA"/>
    </w:rPr>
  </w:style>
  <w:style w:type="character" w:customStyle="1" w:styleId="13">
    <w:name w:val="页眉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  <w:lang w:bidi="ar-SA"/>
    </w:rPr>
  </w:style>
  <w:style w:type="character" w:customStyle="1" w:styleId="14">
    <w:name w:val="页脚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  <w:lang w:bidi="ar-SA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6</Pages>
  <Words>2579</Words>
  <Characters>2665</Characters>
  <Lines>169</Lines>
  <Paragraphs>242</Paragraphs>
  <TotalTime>1</TotalTime>
  <ScaleCrop>false</ScaleCrop>
  <LinksUpToDate>false</LinksUpToDate>
  <CharactersWithSpaces>2998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2025-06-19T03:08:00Z</dcterms:created>
  <dc:creator>Administrator</dc:creator>
  <cp:lastModifiedBy>初雪</cp:lastModifiedBy>
  <dcterms:modified xsi:type="dcterms:W3CDTF">2025-08-21T01:55:32Z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63D8005D41964DE5A2E117DF72312685_13</vt:lpwstr>
  </property>
  <property fmtid="{D5CDD505-2E9C-101B-9397-08002B2CF9AE}" pid="4" name="KSOTemplateDocerSaveRecord">
    <vt:lpwstr>eyJoZGlkIjoiZmU2NWUxM2FlOWRmMjJlYWY5MjQxMzc3MGYwYjY2NzgiLCJ1c2VySWQiOiIxMTMxNzAzNjE1In0=</vt:lpwstr>
  </property>
</Properties>
</file>