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0" w:lineRule="atLeast"/>
        <w:jc w:val="center"/>
        <w:rPr>
          <w:rFonts w:ascii="方正小标宋简体" w:hAnsi="宋体" w:eastAsia="方正小标宋简体" w:cs="宋体"/>
          <w:b w:val="0"/>
          <w:bCs w:val="0"/>
          <w:sz w:val="44"/>
          <w:szCs w:val="44"/>
        </w:rPr>
      </w:pPr>
      <w:r>
        <w:rPr>
          <w:rFonts w:hint="eastAsia" w:ascii="方正小标宋简体" w:hAnsi="宋体" w:eastAsia="方正小标宋简体" w:cs="宋体"/>
          <w:b w:val="0"/>
          <w:bCs w:val="0"/>
          <w:sz w:val="44"/>
          <w:szCs w:val="44"/>
        </w:rPr>
        <w:t>民事答辩状</w:t>
      </w:r>
    </w:p>
    <w:p>
      <w:pPr>
        <w:spacing w:line="0" w:lineRule="atLeast"/>
        <w:jc w:val="center"/>
        <w:rPr>
          <w:rFonts w:ascii="方正小标宋简体" w:hAnsi="宋体" w:eastAsia="方正小标宋简体" w:cs="宋体"/>
          <w:b w:val="0"/>
          <w:bCs w:val="0"/>
          <w:sz w:val="36"/>
          <w:szCs w:val="36"/>
        </w:rPr>
      </w:pPr>
      <w:r>
        <w:rPr>
          <w:rFonts w:hint="eastAsia" w:ascii="方正小标宋简体" w:hAnsi="宋体" w:eastAsia="方正小标宋简体" w:cs="宋体"/>
          <w:b w:val="0"/>
          <w:bCs w:val="0"/>
          <w:sz w:val="36"/>
          <w:szCs w:val="36"/>
        </w:rPr>
        <w:t>（</w:t>
      </w:r>
      <w:r>
        <w:rPr>
          <w:rFonts w:hint="eastAsia" w:ascii="方正小标宋简体" w:hAnsi="宋体" w:eastAsia="方正小标宋简体" w:cs="宋体"/>
          <w:b w:val="0"/>
          <w:bCs w:val="0"/>
          <w:sz w:val="36"/>
          <w:szCs w:val="36"/>
          <w:lang w:eastAsia="zh-CN"/>
        </w:rPr>
        <w:t>财产损失保险合同纠纷</w:t>
      </w:r>
      <w:r>
        <w:rPr>
          <w:rFonts w:hint="eastAsia" w:ascii="方正小标宋简体" w:hAnsi="宋体" w:eastAsia="方正小标宋简体" w:cs="宋体"/>
          <w:b w:val="0"/>
          <w:bCs w:val="0"/>
          <w:sz w:val="36"/>
          <w:szCs w:val="36"/>
        </w:rPr>
        <w:t>）</w:t>
      </w:r>
    </w:p>
    <w:tbl>
      <w:tblPr>
        <w:tblStyle w:val="5"/>
        <w:tblW w:w="9052" w:type="dxa"/>
        <w:tblInd w:w="11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6"/>
        <w:gridCol w:w="1213"/>
        <w:gridCol w:w="2322"/>
        <w:gridCol w:w="926"/>
        <w:gridCol w:w="366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52" w:type="dxa"/>
            <w:gridSpan w:val="5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rPr>
                <w:rFonts w:hint="default" w:ascii="宋体" w:hAnsi="宋体" w:eastAsia="宋体" w:cs="宋体"/>
                <w:b/>
                <w:bCs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0"/>
                <w:szCs w:val="20"/>
              </w:rPr>
              <w:t>说明：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 w:firstLine="400" w:firstLineChars="200"/>
              <w:rPr>
                <w:rFonts w:hint="default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为了方便您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更好地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参加诉讼，保护您的合法权利，请填写本表。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 w:firstLine="400" w:firstLineChars="200"/>
              <w:rPr>
                <w:rFonts w:hint="default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1.应诉时需向人民法院提交证明您身份的材料，如身份证复印件、营业执照复印件等。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 w:firstLine="400" w:firstLineChars="200"/>
              <w:rPr>
                <w:rFonts w:hint="default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2.本表所列内容是您参加诉讼以及人民法院查明案件事实所需，请务必如实填写。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 w:firstLine="400" w:firstLineChars="200"/>
              <w:rPr>
                <w:rFonts w:hint="default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3.本表有些内容可能与您的案件无关，您认为与案件无关的项目可以填“无”或不填</w:t>
            </w:r>
            <w:r>
              <w:rPr>
                <w:rFonts w:hint="eastAsia" w:ascii="宋体" w:hAnsi="宋体" w:eastAsia="宋体" w:cs="宋体"/>
                <w:sz w:val="20"/>
                <w:szCs w:val="20"/>
                <w:lang w:eastAsia="zh-CN"/>
              </w:rPr>
              <w:t>；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对于本表中勾选项可以在对应项打“√”</w:t>
            </w:r>
            <w:r>
              <w:rPr>
                <w:rFonts w:hint="eastAsia" w:ascii="宋体" w:hAnsi="宋体" w:eastAsia="宋体" w:cs="宋体"/>
                <w:sz w:val="20"/>
                <w:szCs w:val="20"/>
                <w:lang w:eastAsia="zh-CN"/>
              </w:rPr>
              <w:t>；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您认为另有重要内容需要列明的，可以另附页填写。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 w:firstLine="400" w:firstLineChars="200"/>
              <w:rPr>
                <w:rFonts w:hint="default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4.本表word电子版填写时，相关栏目可复制粘贴或扩容，但不得改变要素内容、格式设置。例如，多原告、多被告或多委托诉讼代理人等情况，可根据实际情况复制粘贴</w:t>
            </w:r>
            <w:r>
              <w:rPr>
                <w:rFonts w:hint="eastAsia" w:ascii="宋体" w:hAnsi="宋体" w:eastAsia="宋体" w:cs="宋体"/>
                <w:sz w:val="20"/>
                <w:szCs w:val="20"/>
                <w:lang w:eastAsia="zh-CN"/>
              </w:rPr>
              <w:t>；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需填写文字较多时，可根据实际对栏目进行扩容等。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 w:firstLine="400" w:firstLineChars="200"/>
              <w:rPr>
                <w:rFonts w:hint="default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★特别提示★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 w:firstLine="400" w:firstLineChars="200"/>
              <w:rPr>
                <w:rFonts w:hint="default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诉讼参加人应遵守诚信原则如实认真填写表格。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 w:firstLine="400" w:firstLineChars="200"/>
              <w:rPr>
                <w:rFonts w:hint="default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如果诉讼参加人违反有关规定，虚假诉讼、恶意诉讼、滥用诉权，人民法院将视违法情形依法追究责任。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926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center"/>
              <w:rPr>
                <w:rFonts w:hint="default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案号</w:t>
            </w:r>
          </w:p>
        </w:tc>
        <w:tc>
          <w:tcPr>
            <w:tcW w:w="3535" w:type="dxa"/>
            <w:gridSpan w:val="2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rPr>
                <w:rFonts w:hint="default" w:ascii="宋体" w:hAnsi="宋体" w:eastAsia="宋体" w:cs="宋体"/>
                <w:sz w:val="20"/>
                <w:szCs w:val="20"/>
              </w:rPr>
            </w:pPr>
          </w:p>
        </w:tc>
        <w:tc>
          <w:tcPr>
            <w:tcW w:w="926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center"/>
              <w:rPr>
                <w:rFonts w:hint="default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案由</w:t>
            </w:r>
          </w:p>
        </w:tc>
        <w:tc>
          <w:tcPr>
            <w:tcW w:w="3665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rPr>
                <w:rFonts w:hint="default" w:ascii="宋体" w:hAnsi="宋体" w:eastAsia="宋体" w:cs="宋体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52" w:type="dxa"/>
            <w:gridSpan w:val="5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center"/>
              <w:rPr>
                <w:rFonts w:hint="default" w:ascii="方正小标宋简体" w:hAnsi="宋体" w:eastAsia="方正小标宋简体" w:cs="宋体"/>
                <w:b/>
                <w:bCs/>
                <w:sz w:val="30"/>
                <w:szCs w:val="30"/>
              </w:rPr>
            </w:pPr>
            <w:r>
              <w:rPr>
                <w:rFonts w:hint="eastAsia" w:ascii="方正小标宋简体" w:hAnsi="宋体" w:eastAsia="方正小标宋简体" w:cs="宋体"/>
                <w:b w:val="0"/>
                <w:bCs w:val="0"/>
                <w:sz w:val="30"/>
                <w:szCs w:val="30"/>
              </w:rPr>
              <w:t>当事人信息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9" w:type="dxa"/>
            <w:gridSpan w:val="2"/>
            <w:shd w:val="clear" w:color="auto" w:fill="auto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leftChars="0" w:right="0" w:rightChars="0"/>
              <w:jc w:val="left"/>
              <w:rPr>
                <w:rFonts w:hint="eastAsia" w:ascii="宋体" w:hAnsi="宋体" w:eastAsia="宋体" w:cs="宋体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答辩人（自然人）</w:t>
            </w:r>
          </w:p>
        </w:tc>
        <w:tc>
          <w:tcPr>
            <w:tcW w:w="6913" w:type="dxa"/>
            <w:gridSpan w:val="3"/>
            <w:shd w:val="clear" w:color="auto" w:fill="auto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left"/>
              <w:rPr>
                <w:rFonts w:hint="default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姓名：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left"/>
              <w:rPr>
                <w:rFonts w:hint="default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性别：男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sym w:font="Wingdings" w:char="00A8"/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 xml:space="preserve">  女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sym w:font="Wingdings" w:char="00A8"/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left"/>
              <w:rPr>
                <w:rFonts w:hint="default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出生日期：</w:t>
            </w:r>
            <w:r>
              <w:rPr>
                <w:rFonts w:hint="default" w:ascii="宋体" w:hAnsi="宋体" w:eastAsia="宋体" w:cs="宋体"/>
                <w:sz w:val="20"/>
                <w:szCs w:val="20"/>
              </w:rPr>
              <w:t xml:space="preserve">        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民族：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left"/>
              <w:rPr>
                <w:rFonts w:hint="default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工作单位：</w:t>
            </w:r>
            <w:r>
              <w:rPr>
                <w:rFonts w:hint="default" w:ascii="宋体" w:hAnsi="宋体" w:eastAsia="宋体" w:cs="宋体"/>
                <w:sz w:val="20"/>
                <w:szCs w:val="20"/>
              </w:rPr>
              <w:t xml:space="preserve">        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职务：</w:t>
            </w:r>
            <w:r>
              <w:rPr>
                <w:rFonts w:hint="default" w:ascii="宋体" w:hAnsi="宋体" w:eastAsia="宋体" w:cs="宋体"/>
                <w:sz w:val="20"/>
                <w:szCs w:val="20"/>
              </w:rPr>
              <w:t xml:space="preserve">        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联系电话：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left"/>
              <w:rPr>
                <w:rFonts w:hint="default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住所地（户籍所在地）：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left"/>
              <w:rPr>
                <w:rFonts w:hint="default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经常居住地：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left"/>
              <w:rPr>
                <w:rFonts w:hint="default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证件类型：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leftChars="0" w:right="0" w:rightChars="0"/>
              <w:jc w:val="left"/>
              <w:rPr>
                <w:rFonts w:hint="eastAsia" w:ascii="宋体" w:hAnsi="宋体" w:eastAsia="宋体" w:cs="宋体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证件号码：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9" w:type="dxa"/>
            <w:gridSpan w:val="2"/>
            <w:shd w:val="clear" w:color="auto" w:fill="auto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leftChars="0" w:right="0" w:rightChars="0"/>
              <w:jc w:val="left"/>
              <w:rPr>
                <w:rFonts w:hint="eastAsia" w:ascii="宋体" w:hAnsi="宋体" w:eastAsia="宋体" w:cs="宋体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委托诉讼代理人</w:t>
            </w:r>
          </w:p>
        </w:tc>
        <w:tc>
          <w:tcPr>
            <w:tcW w:w="6913" w:type="dxa"/>
            <w:gridSpan w:val="3"/>
            <w:shd w:val="clear" w:color="auto" w:fill="auto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left"/>
              <w:rPr>
                <w:rFonts w:hint="default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有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sym w:font="Wingdings" w:char="00A8"/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 w:firstLine="360"/>
              <w:jc w:val="left"/>
              <w:rPr>
                <w:rFonts w:hint="default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姓名：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 w:firstLine="360"/>
              <w:jc w:val="left"/>
              <w:rPr>
                <w:rFonts w:hint="default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单位：</w:t>
            </w:r>
            <w:r>
              <w:rPr>
                <w:rFonts w:hint="default" w:ascii="宋体" w:hAnsi="宋体" w:eastAsia="宋体" w:cs="宋体"/>
                <w:sz w:val="20"/>
                <w:szCs w:val="20"/>
              </w:rPr>
              <w:t xml:space="preserve">        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职务：</w:t>
            </w:r>
            <w:r>
              <w:rPr>
                <w:rFonts w:hint="default" w:ascii="宋体" w:hAnsi="宋体" w:eastAsia="宋体" w:cs="宋体"/>
                <w:sz w:val="20"/>
                <w:szCs w:val="20"/>
              </w:rPr>
              <w:t xml:space="preserve">        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联系电话：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 w:firstLine="360"/>
              <w:jc w:val="left"/>
              <w:rPr>
                <w:rFonts w:hint="default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代理权限：一般授权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sym w:font="Wingdings" w:char="00A8"/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 xml:space="preserve"> </w:t>
            </w:r>
            <w:r>
              <w:rPr>
                <w:rFonts w:hint="default" w:ascii="宋体" w:hAnsi="宋体" w:eastAsia="宋体" w:cs="宋体"/>
                <w:sz w:val="20"/>
                <w:szCs w:val="20"/>
              </w:rPr>
              <w:t xml:space="preserve"> 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特别授权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sym w:font="Wingdings" w:char="00A8"/>
            </w:r>
            <w:r>
              <w:rPr>
                <w:rFonts w:hint="eastAsia" w:ascii="宋体" w:hAnsi="宋体" w:eastAsia="宋体" w:cs="宋体"/>
                <w:kern w:val="2"/>
                <w:sz w:val="20"/>
                <w:szCs w:val="20"/>
                <w:lang w:val="en-US" w:eastAsia="zh-CN" w:bidi="ar"/>
              </w:rPr>
              <w:t xml:space="preserve">  _______________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leftChars="0" w:right="0" w:rightChars="0"/>
              <w:jc w:val="left"/>
              <w:rPr>
                <w:rFonts w:hint="eastAsia" w:ascii="宋体" w:hAnsi="宋体" w:eastAsia="宋体" w:cs="宋体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无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sym w:font="Wingdings" w:char="00A8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9" w:type="dxa"/>
            <w:gridSpan w:val="2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left"/>
              <w:rPr>
                <w:rFonts w:hint="default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答辩人（法人、非法人组织）</w:t>
            </w:r>
          </w:p>
        </w:tc>
        <w:tc>
          <w:tcPr>
            <w:tcW w:w="6913" w:type="dxa"/>
            <w:gridSpan w:val="3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left"/>
              <w:rPr>
                <w:rFonts w:hint="default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名称：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left"/>
              <w:rPr>
                <w:rFonts w:hint="default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住所地（主要办事机构所在地）：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left"/>
              <w:rPr>
                <w:rFonts w:hint="default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注册地/登记地：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left"/>
              <w:rPr>
                <w:rFonts w:hint="default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法定代表人/负责人：</w:t>
            </w:r>
            <w:r>
              <w:rPr>
                <w:rFonts w:hint="default" w:ascii="宋体" w:hAnsi="宋体" w:eastAsia="宋体" w:cs="宋体"/>
                <w:sz w:val="20"/>
                <w:szCs w:val="20"/>
              </w:rPr>
              <w:t xml:space="preserve">        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职务：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left"/>
              <w:rPr>
                <w:rFonts w:hint="default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联系电话：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left"/>
              <w:rPr>
                <w:rFonts w:hint="default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统一社会信用代码：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left"/>
              <w:rPr>
                <w:rFonts w:hint="default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类型：有限责任公司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sym w:font="Wingdings" w:char="00A8"/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 xml:space="preserve"> </w:t>
            </w:r>
            <w:r>
              <w:rPr>
                <w:rFonts w:hint="default" w:ascii="宋体" w:hAnsi="宋体" w:eastAsia="宋体" w:cs="宋体"/>
                <w:sz w:val="20"/>
                <w:szCs w:val="20"/>
              </w:rPr>
              <w:t xml:space="preserve"> 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股份有限公司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sym w:font="Wingdings" w:char="00A8"/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 xml:space="preserve"> </w:t>
            </w:r>
            <w:r>
              <w:rPr>
                <w:rFonts w:hint="default" w:ascii="宋体" w:hAnsi="宋体" w:eastAsia="宋体" w:cs="宋体"/>
                <w:sz w:val="20"/>
                <w:szCs w:val="20"/>
              </w:rPr>
              <w:t xml:space="preserve"> 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上市公司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sym w:font="Wingdings" w:char="00A8"/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 w:firstLine="600" w:firstLineChars="300"/>
              <w:jc w:val="left"/>
              <w:rPr>
                <w:rFonts w:hint="default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其他企业法人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sym w:font="Wingdings" w:char="00A8"/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 xml:space="preserve"> </w:t>
            </w:r>
            <w:r>
              <w:rPr>
                <w:rFonts w:hint="default" w:ascii="宋体" w:hAnsi="宋体" w:eastAsia="宋体" w:cs="宋体"/>
                <w:sz w:val="20"/>
                <w:szCs w:val="20"/>
              </w:rPr>
              <w:t xml:space="preserve"> 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事业单位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sym w:font="Wingdings" w:char="00A8"/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 xml:space="preserve"> </w:t>
            </w:r>
            <w:r>
              <w:rPr>
                <w:rFonts w:hint="default" w:ascii="宋体" w:hAnsi="宋体" w:eastAsia="宋体" w:cs="宋体"/>
                <w:sz w:val="20"/>
                <w:szCs w:val="20"/>
              </w:rPr>
              <w:t xml:space="preserve"> 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社会团体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sym w:font="Wingdings" w:char="00A8"/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 xml:space="preserve"> </w:t>
            </w:r>
            <w:r>
              <w:rPr>
                <w:rFonts w:hint="default" w:ascii="宋体" w:hAnsi="宋体" w:eastAsia="宋体" w:cs="宋体"/>
                <w:sz w:val="20"/>
                <w:szCs w:val="20"/>
              </w:rPr>
              <w:t xml:space="preserve"> 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基金会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sym w:font="Wingdings" w:char="00A8"/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 w:firstLine="600" w:firstLineChars="300"/>
              <w:jc w:val="left"/>
              <w:rPr>
                <w:rFonts w:hint="default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社会服务机构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sym w:font="Wingdings" w:char="00A8"/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 xml:space="preserve">  机关法人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sym w:font="Wingdings" w:char="00A8"/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 xml:space="preserve"> 农村集体经济组织法人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sym w:font="Wingdings" w:char="00A8"/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 w:firstLine="600" w:firstLineChars="300"/>
              <w:jc w:val="left"/>
              <w:rPr>
                <w:rFonts w:hint="default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城镇农村的合作经济组织法人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sym w:font="Wingdings" w:char="00A8"/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 xml:space="preserve"> </w:t>
            </w:r>
            <w:r>
              <w:rPr>
                <w:rFonts w:hint="default" w:ascii="宋体" w:hAnsi="宋体" w:eastAsia="宋体" w:cs="宋体"/>
                <w:sz w:val="20"/>
                <w:szCs w:val="20"/>
              </w:rPr>
              <w:t xml:space="preserve"> 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基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层群众性自治组织法人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sym w:font="Wingdings" w:char="00A8"/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598" w:leftChars="285" w:right="0" w:firstLine="0" w:firstLineChars="0"/>
              <w:jc w:val="left"/>
              <w:rPr>
                <w:rFonts w:hint="default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个人独资企业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sym w:font="Wingdings" w:char="00A8"/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 xml:space="preserve"> </w:t>
            </w:r>
            <w:r>
              <w:rPr>
                <w:rFonts w:hint="default" w:ascii="宋体" w:hAnsi="宋体" w:eastAsia="宋体" w:cs="宋体"/>
                <w:sz w:val="20"/>
                <w:szCs w:val="20"/>
              </w:rPr>
              <w:t xml:space="preserve"> 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合伙企业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sym w:font="Wingdings" w:char="00A8"/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 xml:space="preserve"> </w:t>
            </w:r>
            <w:r>
              <w:rPr>
                <w:rFonts w:hint="default" w:ascii="宋体" w:hAnsi="宋体" w:eastAsia="宋体" w:cs="宋体"/>
                <w:sz w:val="20"/>
                <w:szCs w:val="20"/>
              </w:rPr>
              <w:t xml:space="preserve"> 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不具有法人资格的专业服务机构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sym w:font="Wingdings" w:char="00A8"/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600" w:right="0" w:hanging="600" w:hangingChars="300"/>
              <w:jc w:val="left"/>
              <w:rPr>
                <w:rFonts w:hint="default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所有制性质：国有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sym w:font="Wingdings" w:char="00A8"/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（控股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sym w:font="Wingdings" w:char="00A8"/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default" w:ascii="宋体" w:hAnsi="宋体" w:eastAsia="宋体" w:cs="宋体"/>
                <w:sz w:val="20"/>
                <w:szCs w:val="20"/>
              </w:rPr>
              <w:t>/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参股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sym w:font="Wingdings" w:char="00A8"/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）</w:t>
            </w:r>
            <w:r>
              <w:rPr>
                <w:rFonts w:hint="default" w:ascii="宋体" w:hAnsi="宋体" w:eastAsia="宋体" w:cs="宋体"/>
                <w:sz w:val="20"/>
                <w:szCs w:val="20"/>
              </w:rPr>
              <w:t xml:space="preserve">  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民营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sym w:font="Wingdings" w:char="00A8"/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 xml:space="preserve"> </w:t>
            </w:r>
            <w:r>
              <w:rPr>
                <w:rFonts w:hint="default" w:ascii="宋体" w:hAnsi="宋体" w:eastAsia="宋体" w:cs="宋体"/>
                <w:sz w:val="20"/>
                <w:szCs w:val="20"/>
              </w:rPr>
              <w:t xml:space="preserve"> 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其他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sym w:font="Wingdings" w:char="00A8"/>
            </w:r>
            <w:r>
              <w:rPr>
                <w:rFonts w:hint="eastAsia" w:ascii="宋体" w:hAnsi="宋体" w:eastAsia="宋体" w:cs="宋体"/>
                <w:kern w:val="2"/>
                <w:sz w:val="20"/>
                <w:szCs w:val="20"/>
                <w:lang w:val="en-US" w:eastAsia="zh-CN" w:bidi="ar"/>
              </w:rPr>
              <w:t>_______________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 xml:space="preserve"> </w:t>
            </w:r>
            <w:r>
              <w:rPr>
                <w:rFonts w:hint="default" w:ascii="宋体" w:hAnsi="宋体" w:eastAsia="宋体" w:cs="宋体"/>
                <w:sz w:val="20"/>
                <w:szCs w:val="20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9" w:type="dxa"/>
            <w:gridSpan w:val="2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left"/>
              <w:rPr>
                <w:rFonts w:hint="default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委托诉讼代理人</w:t>
            </w:r>
          </w:p>
        </w:tc>
        <w:tc>
          <w:tcPr>
            <w:tcW w:w="6913" w:type="dxa"/>
            <w:gridSpan w:val="3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left"/>
              <w:rPr>
                <w:rFonts w:hint="default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有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sym w:font="Wingdings" w:char="00A8"/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 w:firstLine="360"/>
              <w:jc w:val="left"/>
              <w:rPr>
                <w:rFonts w:hint="default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姓名：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 w:firstLine="360"/>
              <w:jc w:val="left"/>
              <w:rPr>
                <w:rFonts w:hint="default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单位：</w:t>
            </w:r>
            <w:r>
              <w:rPr>
                <w:rFonts w:hint="default" w:ascii="宋体" w:hAnsi="宋体" w:eastAsia="宋体" w:cs="宋体"/>
                <w:sz w:val="20"/>
                <w:szCs w:val="20"/>
              </w:rPr>
              <w:t xml:space="preserve">        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职务：</w:t>
            </w:r>
            <w:r>
              <w:rPr>
                <w:rFonts w:hint="default" w:ascii="宋体" w:hAnsi="宋体" w:eastAsia="宋体" w:cs="宋体"/>
                <w:sz w:val="20"/>
                <w:szCs w:val="20"/>
              </w:rPr>
              <w:t xml:space="preserve">        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联系电话：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 w:firstLine="360"/>
              <w:jc w:val="left"/>
              <w:rPr>
                <w:rFonts w:hint="default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代理权限：一般授权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sym w:font="Wingdings" w:char="00A8"/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 xml:space="preserve"> </w:t>
            </w:r>
            <w:r>
              <w:rPr>
                <w:rFonts w:hint="default" w:ascii="宋体" w:hAnsi="宋体" w:eastAsia="宋体" w:cs="宋体"/>
                <w:sz w:val="20"/>
                <w:szCs w:val="20"/>
              </w:rPr>
              <w:t xml:space="preserve"> 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特别授权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sym w:font="Wingdings" w:char="00A8"/>
            </w:r>
            <w:r>
              <w:rPr>
                <w:rFonts w:hint="eastAsia" w:ascii="宋体" w:hAnsi="宋体" w:eastAsia="宋体" w:cs="宋体"/>
                <w:kern w:val="2"/>
                <w:sz w:val="20"/>
                <w:szCs w:val="20"/>
                <w:lang w:val="en-US" w:eastAsia="zh-CN" w:bidi="ar"/>
              </w:rPr>
              <w:t xml:space="preserve">  _______________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left"/>
              <w:rPr>
                <w:rFonts w:hint="default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无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sym w:font="Wingdings" w:char="00A8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52" w:type="dxa"/>
            <w:gridSpan w:val="5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方正小标宋简体" w:hAnsi="宋体" w:eastAsia="方正小标宋简体" w:cs="宋体"/>
                <w:b/>
                <w:bCs/>
                <w:sz w:val="30"/>
                <w:szCs w:val="30"/>
              </w:rPr>
            </w:pPr>
            <w:bookmarkStart w:id="0" w:name="_Hlk200986504"/>
            <w:r>
              <w:rPr>
                <w:rFonts w:hint="eastAsia" w:ascii="方正小标宋简体" w:hAnsi="宋体" w:eastAsia="方正小标宋简体" w:cs="宋体"/>
                <w:b/>
                <w:bCs/>
                <w:sz w:val="30"/>
                <w:szCs w:val="30"/>
              </w:rPr>
              <w:t>答辩事项</w:t>
            </w:r>
          </w:p>
          <w:p>
            <w:pPr>
              <w:keepNext w:val="0"/>
              <w:keepLines w:val="0"/>
              <w:suppressLineNumbers w:val="0"/>
              <w:suppressAutoHyphens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方正小标宋简体" w:hAnsi="宋体" w:eastAsia="方正小标宋简体" w:cs="宋体"/>
                <w:b/>
                <w:bCs/>
                <w:sz w:val="30"/>
                <w:szCs w:val="30"/>
              </w:rPr>
            </w:pPr>
            <w:r>
              <w:rPr>
                <w:rFonts w:hint="eastAsia" w:ascii="黑体" w:hAnsi="黑体" w:eastAsia="黑体" w:cs="Times New Roman"/>
                <w:sz w:val="24"/>
              </w:rPr>
              <w:t>（对原告诉讼请求的确认或者异议）</w:t>
            </w:r>
          </w:p>
        </w:tc>
      </w:tr>
      <w:bookmarkEnd w:id="0"/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9052" w:type="dxa"/>
            <w:gridSpan w:val="5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left"/>
              <w:rPr>
                <w:rFonts w:hint="default" w:ascii="楷体" w:hAnsi="楷体" w:eastAsia="楷体" w:cs="宋体"/>
                <w:sz w:val="20"/>
                <w:szCs w:val="20"/>
              </w:rPr>
            </w:pPr>
            <w:r>
              <w:rPr>
                <w:rFonts w:hint="default" w:ascii="楷体" w:hAnsi="楷体" w:eastAsia="楷体" w:cs="宋体"/>
                <w:sz w:val="20"/>
                <w:szCs w:val="20"/>
              </w:rPr>
              <w:t>（</w:t>
            </w:r>
            <w:r>
              <w:rPr>
                <w:rFonts w:hint="eastAsia" w:ascii="楷体" w:hAnsi="楷体" w:eastAsia="楷体" w:cs="宋体"/>
                <w:sz w:val="20"/>
                <w:szCs w:val="20"/>
              </w:rPr>
              <w:t>可完整表述答辩事项;为方便、准确梳理要点，相关内容请在下方要素式表格中填写）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left"/>
              <w:rPr>
                <w:rFonts w:hint="default" w:ascii="楷体" w:hAnsi="楷体" w:eastAsia="楷体" w:cs="宋体"/>
                <w:sz w:val="20"/>
                <w:szCs w:val="20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left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9" w:type="dxa"/>
            <w:gridSpan w:val="2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left"/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1.对理赔款有无异议</w:t>
            </w:r>
          </w:p>
        </w:tc>
        <w:tc>
          <w:tcPr>
            <w:tcW w:w="6913" w:type="dxa"/>
            <w:gridSpan w:val="3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left"/>
              <w:rPr>
                <w:rFonts w:hint="default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无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sym w:font="Wingdings" w:char="00A8"/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left"/>
              <w:rPr>
                <w:rFonts w:hint="default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有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sym w:font="Wingdings" w:char="00A8"/>
            </w:r>
            <w:r>
              <w:rPr>
                <w:rFonts w:hint="default" w:ascii="宋体" w:hAnsi="宋体" w:eastAsia="宋体" w:cs="宋体"/>
                <w:sz w:val="20"/>
                <w:szCs w:val="20"/>
              </w:rPr>
              <w:t xml:space="preserve">  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异议内容：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9" w:type="dxa"/>
            <w:gridSpan w:val="2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left"/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2.对实现债权的费用有无异议</w:t>
            </w:r>
          </w:p>
        </w:tc>
        <w:tc>
          <w:tcPr>
            <w:tcW w:w="6913" w:type="dxa"/>
            <w:gridSpan w:val="3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left"/>
              <w:rPr>
                <w:rFonts w:hint="default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无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sym w:font="Wingdings" w:char="00A8"/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left"/>
              <w:rPr>
                <w:rFonts w:hint="default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有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sym w:font="Wingdings" w:char="00A8"/>
            </w:r>
            <w:r>
              <w:rPr>
                <w:rFonts w:hint="default" w:ascii="宋体" w:hAnsi="宋体" w:eastAsia="宋体" w:cs="宋体"/>
                <w:sz w:val="20"/>
                <w:szCs w:val="20"/>
              </w:rPr>
              <w:t xml:space="preserve"> 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 xml:space="preserve">  </w:t>
            </w:r>
            <w:r>
              <w:rPr>
                <w:rFonts w:hint="default" w:ascii="宋体" w:hAnsi="宋体" w:eastAsia="宋体" w:cs="宋体"/>
                <w:sz w:val="20"/>
                <w:szCs w:val="20"/>
              </w:rPr>
              <w:t xml:space="preserve"> 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异议内容：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9" w:type="dxa"/>
            <w:gridSpan w:val="2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left"/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3.对其他请求有无异议</w:t>
            </w:r>
          </w:p>
        </w:tc>
        <w:tc>
          <w:tcPr>
            <w:tcW w:w="6913" w:type="dxa"/>
            <w:gridSpan w:val="3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left"/>
              <w:rPr>
                <w:rFonts w:hint="default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无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sym w:font="Wingdings" w:char="00A8"/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left"/>
              <w:rPr>
                <w:rFonts w:hint="default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有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sym w:font="Wingdings" w:char="00A8"/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 xml:space="preserve"> 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 xml:space="preserve"> 异议内容：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9" w:type="dxa"/>
            <w:gridSpan w:val="2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left"/>
              <w:rPr>
                <w:rFonts w:hint="default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4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.对标的总额有无异议</w:t>
            </w:r>
          </w:p>
        </w:tc>
        <w:tc>
          <w:tcPr>
            <w:tcW w:w="6913" w:type="dxa"/>
            <w:gridSpan w:val="3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left"/>
              <w:rPr>
                <w:rFonts w:hint="default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无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sym w:font="Wingdings" w:char="00A8"/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left"/>
              <w:rPr>
                <w:rFonts w:hint="default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有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sym w:font="Wingdings" w:char="00A8"/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 xml:space="preserve">  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异议内容：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52" w:type="dxa"/>
            <w:gridSpan w:val="5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方正小标宋简体" w:hAnsi="宋体" w:eastAsia="方正小标宋简体" w:cs="宋体"/>
                <w:b/>
                <w:bCs/>
                <w:sz w:val="30"/>
                <w:szCs w:val="30"/>
              </w:rPr>
            </w:pPr>
            <w:r>
              <w:rPr>
                <w:rFonts w:hint="eastAsia" w:ascii="方正小标宋简体" w:hAnsi="宋体" w:eastAsia="方正小标宋简体" w:cs="宋体"/>
                <w:b/>
                <w:bCs/>
                <w:sz w:val="30"/>
                <w:szCs w:val="30"/>
              </w:rPr>
              <w:t>事实与理由</w:t>
            </w:r>
          </w:p>
          <w:p>
            <w:pPr>
              <w:keepNext w:val="0"/>
              <w:keepLines w:val="0"/>
              <w:suppressLineNumbers w:val="0"/>
              <w:suppressAutoHyphens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方正小标宋简体" w:hAnsi="宋体" w:eastAsia="方正小标宋简体" w:cs="宋体"/>
                <w:b/>
                <w:bCs/>
                <w:sz w:val="30"/>
                <w:szCs w:val="30"/>
              </w:rPr>
            </w:pPr>
            <w:r>
              <w:rPr>
                <w:rFonts w:hint="eastAsia" w:ascii="黑体" w:hAnsi="黑体" w:eastAsia="黑体" w:cs="Times New Roman"/>
                <w:sz w:val="24"/>
              </w:rPr>
              <w:t>（对案件事实的确认或者异议）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9" w:hRule="atLeast"/>
        </w:trPr>
        <w:tc>
          <w:tcPr>
            <w:tcW w:w="9052" w:type="dxa"/>
            <w:gridSpan w:val="5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left"/>
              <w:rPr>
                <w:rFonts w:hint="eastAsia" w:ascii="楷体" w:hAnsi="楷体" w:eastAsia="楷体" w:cs="宋体"/>
                <w:sz w:val="20"/>
                <w:szCs w:val="20"/>
              </w:rPr>
            </w:pPr>
            <w:r>
              <w:rPr>
                <w:rFonts w:hint="eastAsia" w:ascii="楷体" w:hAnsi="楷体" w:eastAsia="楷体" w:cs="宋体"/>
                <w:sz w:val="20"/>
                <w:szCs w:val="20"/>
              </w:rPr>
              <w:t>（可完整表述纠纷涉及的事实与理由;为方便、准确梳理要点，相关内容请在下方要素式表格中填写）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left"/>
              <w:rPr>
                <w:rFonts w:hint="eastAsia" w:ascii="楷体" w:hAnsi="楷体" w:eastAsia="楷体" w:cs="宋体"/>
                <w:sz w:val="20"/>
                <w:szCs w:val="20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left"/>
              <w:rPr>
                <w:rFonts w:hint="eastAsia" w:ascii="楷体" w:hAnsi="楷体" w:eastAsia="楷体" w:cs="宋体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9" w:type="dxa"/>
            <w:gridSpan w:val="2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left"/>
              <w:rPr>
                <w:rFonts w:hint="default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1.对财产保险合同的签订情况有无异议</w:t>
            </w:r>
          </w:p>
        </w:tc>
        <w:tc>
          <w:tcPr>
            <w:tcW w:w="6913" w:type="dxa"/>
            <w:gridSpan w:val="3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left"/>
              <w:rPr>
                <w:rFonts w:hint="default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无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sym w:font="Wingdings" w:char="00A8"/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left"/>
              <w:rPr>
                <w:rFonts w:hint="default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有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sym w:font="Wingdings" w:char="00A8"/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 xml:space="preserve"> </w:t>
            </w:r>
            <w:r>
              <w:rPr>
                <w:rFonts w:hint="default" w:ascii="宋体" w:hAnsi="宋体" w:eastAsia="宋体" w:cs="宋体"/>
                <w:sz w:val="20"/>
                <w:szCs w:val="20"/>
              </w:rPr>
              <w:t xml:space="preserve">  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 xml:space="preserve"> 事实与理由：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9" w:type="dxa"/>
            <w:gridSpan w:val="2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left"/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2.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对财产保险合同的主要约定有无异议</w:t>
            </w:r>
          </w:p>
        </w:tc>
        <w:tc>
          <w:tcPr>
            <w:tcW w:w="6913" w:type="dxa"/>
            <w:gridSpan w:val="3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left"/>
              <w:rPr>
                <w:rFonts w:hint="default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无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sym w:font="Wingdings" w:char="00A8"/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left"/>
              <w:rPr>
                <w:rFonts w:hint="default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有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sym w:font="Wingdings" w:char="00A8"/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 xml:space="preserve">  </w:t>
            </w:r>
            <w:r>
              <w:rPr>
                <w:rFonts w:hint="default" w:ascii="宋体" w:hAnsi="宋体" w:eastAsia="宋体" w:cs="宋体"/>
                <w:sz w:val="20"/>
                <w:szCs w:val="20"/>
              </w:rPr>
              <w:t xml:space="preserve">  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事实与理由：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9" w:type="dxa"/>
            <w:gridSpan w:val="2"/>
          </w:tcPr>
          <w:p>
            <w:pPr>
              <w:keepNext w:val="0"/>
              <w:keepLines w:val="0"/>
              <w:suppressLineNumbers w:val="0"/>
              <w:tabs>
                <w:tab w:val="left" w:pos="1680"/>
              </w:tabs>
              <w:spacing w:before="0" w:beforeAutospacing="0" w:after="0" w:afterAutospacing="0" w:line="276" w:lineRule="auto"/>
              <w:ind w:left="0" w:right="0"/>
              <w:jc w:val="left"/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3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.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对依法就财产保险合同中与投保人有重大利害关系的条款进行提示、说明有无异议</w:t>
            </w:r>
          </w:p>
        </w:tc>
        <w:tc>
          <w:tcPr>
            <w:tcW w:w="6913" w:type="dxa"/>
            <w:gridSpan w:val="3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left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无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sym w:font="Wingdings" w:char="00A8"/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left"/>
              <w:rPr>
                <w:rFonts w:hint="default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有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sym w:font="Wingdings" w:char="00A8"/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 xml:space="preserve"> </w:t>
            </w:r>
            <w:r>
              <w:rPr>
                <w:rFonts w:hint="default" w:ascii="宋体" w:hAnsi="宋体" w:eastAsia="宋体" w:cs="宋体"/>
                <w:sz w:val="20"/>
                <w:szCs w:val="20"/>
              </w:rPr>
              <w:t xml:space="preserve">  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 xml:space="preserve"> 事实与理由：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9" w:type="dxa"/>
            <w:gridSpan w:val="2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left"/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4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.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对保险事故发生的情况有无异议</w:t>
            </w:r>
          </w:p>
        </w:tc>
        <w:tc>
          <w:tcPr>
            <w:tcW w:w="6913" w:type="dxa"/>
            <w:gridSpan w:val="3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left"/>
              <w:rPr>
                <w:rFonts w:hint="default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无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sym w:font="Wingdings" w:char="00A8"/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left"/>
              <w:rPr>
                <w:rFonts w:hint="default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有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sym w:font="Wingdings" w:char="00A8"/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 xml:space="preserve"> </w:t>
            </w:r>
            <w:r>
              <w:rPr>
                <w:rFonts w:hint="default" w:ascii="宋体" w:hAnsi="宋体" w:eastAsia="宋体" w:cs="宋体"/>
                <w:sz w:val="20"/>
                <w:szCs w:val="20"/>
              </w:rPr>
              <w:t xml:space="preserve">   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事实与理由：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9" w:type="dxa"/>
            <w:gridSpan w:val="2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left"/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.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对具体损失项目及其数额有无异议</w:t>
            </w:r>
          </w:p>
        </w:tc>
        <w:tc>
          <w:tcPr>
            <w:tcW w:w="6913" w:type="dxa"/>
            <w:gridSpan w:val="3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left"/>
              <w:rPr>
                <w:rFonts w:hint="default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无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sym w:font="Wingdings" w:char="00A8"/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left"/>
              <w:rPr>
                <w:rFonts w:hint="default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有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sym w:font="Wingdings" w:char="00A8"/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 xml:space="preserve">  </w:t>
            </w:r>
            <w:r>
              <w:rPr>
                <w:rFonts w:hint="default" w:ascii="宋体" w:hAnsi="宋体" w:eastAsia="宋体" w:cs="宋体"/>
                <w:sz w:val="20"/>
                <w:szCs w:val="20"/>
              </w:rPr>
              <w:t xml:space="preserve">  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事实与理由：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9" w:type="dxa"/>
            <w:gridSpan w:val="2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left"/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6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.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对财产保险合同的履行情况有无异议</w:t>
            </w:r>
          </w:p>
        </w:tc>
        <w:tc>
          <w:tcPr>
            <w:tcW w:w="6913" w:type="dxa"/>
            <w:gridSpan w:val="3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left"/>
              <w:rPr>
                <w:rFonts w:hint="default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无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sym w:font="Wingdings" w:char="00A8"/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left"/>
              <w:rPr>
                <w:rFonts w:hint="default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有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sym w:font="Wingdings" w:char="00A8"/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 xml:space="preserve"> </w:t>
            </w:r>
            <w:r>
              <w:rPr>
                <w:rFonts w:hint="default" w:ascii="宋体" w:hAnsi="宋体" w:eastAsia="宋体" w:cs="宋体"/>
                <w:sz w:val="20"/>
                <w:szCs w:val="20"/>
              </w:rPr>
              <w:t xml:space="preserve">   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事实与理由：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9" w:type="dxa"/>
            <w:gridSpan w:val="2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left"/>
              <w:rPr>
                <w:rFonts w:hint="default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7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.有无其他免责/减责事由</w:t>
            </w:r>
          </w:p>
        </w:tc>
        <w:tc>
          <w:tcPr>
            <w:tcW w:w="6913" w:type="dxa"/>
            <w:gridSpan w:val="3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left"/>
              <w:rPr>
                <w:rFonts w:hint="default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无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sym w:font="Wingdings" w:char="00A8"/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left"/>
              <w:rPr>
                <w:rFonts w:hint="default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有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sym w:font="Wingdings" w:char="00A8"/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 xml:space="preserve"> </w:t>
            </w:r>
            <w:r>
              <w:rPr>
                <w:rFonts w:hint="default" w:ascii="宋体" w:hAnsi="宋体" w:eastAsia="宋体" w:cs="宋体"/>
                <w:sz w:val="20"/>
                <w:szCs w:val="20"/>
              </w:rPr>
              <w:t xml:space="preserve">   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事实与理由：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9" w:type="dxa"/>
            <w:gridSpan w:val="2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left"/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8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.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答辩依据</w:t>
            </w:r>
          </w:p>
        </w:tc>
        <w:tc>
          <w:tcPr>
            <w:tcW w:w="6913" w:type="dxa"/>
            <w:gridSpan w:val="3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left"/>
              <w:rPr>
                <w:rFonts w:hint="default" w:ascii="宋体" w:hAnsi="宋体" w:eastAsia="宋体" w:cs="宋体"/>
                <w:sz w:val="20"/>
                <w:szCs w:val="20"/>
              </w:rPr>
            </w:pPr>
            <w:r>
              <w:rPr>
                <w:rFonts w:hint="default" w:ascii="宋体" w:hAnsi="宋体" w:eastAsia="宋体" w:cs="宋体"/>
                <w:sz w:val="20"/>
                <w:szCs w:val="20"/>
              </w:rPr>
              <w:t>合同约定：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left"/>
              <w:rPr>
                <w:rFonts w:hint="default" w:ascii="宋体" w:hAnsi="宋体" w:eastAsia="宋体" w:cs="宋体"/>
                <w:sz w:val="20"/>
                <w:szCs w:val="20"/>
              </w:rPr>
            </w:pPr>
            <w:r>
              <w:rPr>
                <w:rFonts w:hint="default" w:ascii="宋体" w:hAnsi="宋体" w:eastAsia="宋体" w:cs="宋体"/>
                <w:sz w:val="20"/>
                <w:szCs w:val="20"/>
              </w:rPr>
              <w:t>法律规定：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9" w:type="dxa"/>
            <w:gridSpan w:val="2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left"/>
              <w:rPr>
                <w:rFonts w:hint="default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9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.其他需要说明的内容（可另附页）</w:t>
            </w:r>
          </w:p>
        </w:tc>
        <w:tc>
          <w:tcPr>
            <w:tcW w:w="6913" w:type="dxa"/>
            <w:gridSpan w:val="3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left"/>
              <w:rPr>
                <w:rFonts w:hint="default" w:ascii="宋体" w:hAnsi="宋体" w:eastAsia="宋体" w:cs="宋体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9" w:type="dxa"/>
            <w:gridSpan w:val="2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left"/>
              <w:rPr>
                <w:rFonts w:hint="default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10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.证据清单（可另附页）</w:t>
            </w:r>
          </w:p>
        </w:tc>
        <w:tc>
          <w:tcPr>
            <w:tcW w:w="6913" w:type="dxa"/>
            <w:gridSpan w:val="3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left"/>
              <w:rPr>
                <w:rFonts w:hint="eastAsia" w:ascii="宋体" w:hAnsi="宋体" w:eastAsia="宋体" w:cs="宋体"/>
                <w:sz w:val="20"/>
                <w:szCs w:val="20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52" w:type="dxa"/>
            <w:gridSpan w:val="5"/>
          </w:tcPr>
          <w:p>
            <w:pPr>
              <w:keepNext w:val="0"/>
              <w:keepLines w:val="0"/>
              <w:suppressLineNumbers w:val="0"/>
              <w:suppressAutoHyphens/>
              <w:spacing w:before="0" w:beforeAutospacing="0" w:after="0" w:afterAutospacing="0" w:line="276" w:lineRule="auto"/>
              <w:ind w:left="0" w:right="0"/>
              <w:jc w:val="center"/>
              <w:rPr>
                <w:rFonts w:hint="default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方正小标宋简体" w:hAnsi="宋体" w:eastAsia="方正小标宋简体" w:cs="Times New Roman"/>
                <w:sz w:val="30"/>
                <w:szCs w:val="30"/>
                <w:lang w:bidi="ar"/>
              </w:rPr>
              <w:t>对纠纷解决方式的意愿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9" w:type="dxa"/>
            <w:gridSpan w:val="2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left"/>
              <w:rPr>
                <w:rFonts w:hint="default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是否了解调解作为非诉讼纠纷解决方式，能及时、高效、低成本、不伤和气地解决纠纷</w:t>
            </w:r>
          </w:p>
        </w:tc>
        <w:tc>
          <w:tcPr>
            <w:tcW w:w="6913" w:type="dxa"/>
            <w:gridSpan w:val="3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left"/>
              <w:rPr>
                <w:rFonts w:hint="default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了解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sym w:font="Wingdings" w:char="00A8"/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 xml:space="preserve">  不了解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sym w:font="Wingdings" w:char="00A8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9" w:type="dxa"/>
            <w:gridSpan w:val="2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left"/>
              <w:rPr>
                <w:rFonts w:hint="default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是否了解先行调解解决纠纷的好处</w:t>
            </w:r>
          </w:p>
        </w:tc>
        <w:tc>
          <w:tcPr>
            <w:tcW w:w="6913" w:type="dxa"/>
            <w:gridSpan w:val="3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left"/>
              <w:rPr>
                <w:rFonts w:hint="default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1.立案后选择先行调解的，可以很快启动调解程序。如不同意调解，法院将依程序开庭审理案件，但可能需要经过较长一段时间的排期等待，且审理、执行周期相对较长。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left"/>
              <w:rPr>
                <w:rFonts w:hint="default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了解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sym w:font="Wingdings" w:char="00A8"/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 xml:space="preserve">  不了解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sym w:font="Wingdings" w:char="00A8"/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left"/>
              <w:rPr>
                <w:rFonts w:hint="default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2.选择先行调解，调解成功且自动履行的免交诉讼费用，申请司法确认的不交纳诉讼费用，要求出具调解书的减半交纳诉讼费用。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left"/>
              <w:rPr>
                <w:rFonts w:hint="default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了解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sym w:font="Wingdings" w:char="00A8"/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 xml:space="preserve">  不了解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sym w:font="Wingdings" w:char="00A8"/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left"/>
              <w:rPr>
                <w:rFonts w:hint="default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3.首次调解不成功，但仍有继续调解意愿的，可以选择更换调解组织和调解员再进行调解。调解无法达成一致意见的，法院将依程序排期开庭。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left"/>
              <w:rPr>
                <w:rFonts w:hint="default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了解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sym w:font="Wingdings" w:char="00A8"/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 xml:space="preserve">  不了解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sym w:font="Wingdings" w:char="00A8"/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left"/>
              <w:rPr>
                <w:rFonts w:hint="default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4.依照法律规定，调解具有保密性要求，调解过程不公开，调解协议未经当事人同意不得公开。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left"/>
              <w:rPr>
                <w:rFonts w:hint="default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了解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sym w:font="Wingdings" w:char="00A8"/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 xml:space="preserve">  不了解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sym w:font="Wingdings" w:char="00A8"/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left"/>
              <w:rPr>
                <w:rFonts w:hint="default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5.调解达成的协议具有法律效力，可以依照法律规定申请司法确认，具有强制执行效力。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left"/>
              <w:rPr>
                <w:rFonts w:hint="default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了解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sym w:font="Wingdings" w:char="00A8"/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 xml:space="preserve">  不了解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sym w:font="Wingdings" w:char="00A8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9" w:type="dxa"/>
            <w:gridSpan w:val="2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left"/>
              <w:rPr>
                <w:rFonts w:hint="default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是否考虑先行调解</w:t>
            </w:r>
          </w:p>
        </w:tc>
        <w:tc>
          <w:tcPr>
            <w:tcW w:w="6913" w:type="dxa"/>
            <w:gridSpan w:val="3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left"/>
              <w:rPr>
                <w:rFonts w:hint="default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是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sym w:font="Wingdings" w:char="00A8"/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left"/>
              <w:rPr>
                <w:rFonts w:hint="default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否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sym w:font="Wingdings" w:char="00A8"/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left"/>
              <w:rPr>
                <w:rFonts w:hint="default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暂不确定，想要了解更多内容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sym w:font="Wingdings" w:char="00A8"/>
            </w:r>
          </w:p>
        </w:tc>
      </w:tr>
    </w:tbl>
    <w:p>
      <w:pPr>
        <w:suppressAutoHyphens/>
        <w:spacing w:line="276" w:lineRule="auto"/>
        <w:jc w:val="both"/>
        <w:rPr>
          <w:rFonts w:hint="eastAsia" w:ascii="方正小标宋简体" w:hAnsi="宋体" w:eastAsia="方正小标宋简体" w:cs="Times New Roman"/>
          <w:sz w:val="36"/>
          <w:szCs w:val="36"/>
          <w:lang w:bidi="ar"/>
        </w:rPr>
      </w:pPr>
    </w:p>
    <w:p>
      <w:pPr>
        <w:suppressAutoHyphens/>
        <w:spacing w:line="276" w:lineRule="auto"/>
        <w:ind w:firstLine="3240" w:firstLineChars="900"/>
        <w:jc w:val="both"/>
        <w:rPr>
          <w:rFonts w:hint="eastAsia" w:ascii="方正小标宋简体" w:hAnsi="宋体" w:eastAsia="方正小标宋简体" w:cs="Times New Roman"/>
          <w:sz w:val="36"/>
          <w:szCs w:val="36"/>
          <w:lang w:bidi="ar"/>
        </w:rPr>
      </w:pPr>
      <w:r>
        <w:rPr>
          <w:rFonts w:hint="eastAsia" w:ascii="方正小标宋简体" w:hAnsi="宋体" w:eastAsia="方正小标宋简体" w:cs="Times New Roman"/>
          <w:sz w:val="36"/>
          <w:szCs w:val="36"/>
          <w:lang w:bidi="ar"/>
        </w:rPr>
        <w:t>答辩人（签字、盖章）：</w:t>
      </w:r>
    </w:p>
    <w:p>
      <w:pPr>
        <w:suppressAutoHyphens/>
        <w:spacing w:line="276" w:lineRule="auto"/>
        <w:ind w:firstLine="5760" w:firstLineChars="1600"/>
        <w:jc w:val="both"/>
        <w:rPr>
          <w:rFonts w:hint="eastAsia" w:ascii="方正小标宋简体" w:hAnsi="宋体" w:eastAsia="方正小标宋简体" w:cs="Times New Roman"/>
          <w:sz w:val="36"/>
          <w:szCs w:val="36"/>
          <w:lang w:bidi="ar"/>
        </w:rPr>
      </w:pPr>
      <w:r>
        <w:rPr>
          <w:rFonts w:hint="eastAsia" w:ascii="方正小标宋简体" w:hAnsi="宋体" w:eastAsia="方正小标宋简体" w:cs="Times New Roman"/>
          <w:sz w:val="36"/>
          <w:szCs w:val="36"/>
          <w:lang w:bidi="ar"/>
        </w:rPr>
        <w:t xml:space="preserve"> 日期：</w:t>
      </w:r>
    </w:p>
    <w:p>
      <w:pPr>
        <w:suppressAutoHyphens/>
        <w:spacing w:line="276" w:lineRule="auto"/>
        <w:ind w:left="4620" w:leftChars="0" w:firstLine="420" w:firstLineChars="0"/>
        <w:jc w:val="both"/>
        <w:rPr>
          <w:rFonts w:hint="eastAsia" w:ascii="方正小标宋简体" w:hAnsi="宋体" w:eastAsia="方正小标宋简体" w:cs="Times New Roman"/>
          <w:color w:val="FFFFFF" w:themeColor="background1"/>
          <w:sz w:val="36"/>
          <w:szCs w:val="36"/>
          <w:lang w:bidi="ar"/>
          <w14:textFill>
            <w14:solidFill>
              <w14:schemeClr w14:val="bg1"/>
            </w14:solidFill>
          </w14:textFill>
        </w:rPr>
      </w:pPr>
      <w:r>
        <w:rPr>
          <w:rFonts w:hint="eastAsia" w:ascii="宋体" w:hAnsi="宋体" w:eastAsia="宋体" w:cs="宋体"/>
          <w:b/>
          <w:bCs/>
          <w:color w:val="FFFFFF" w:themeColor="background1"/>
          <w:sz w:val="42"/>
          <w:szCs w:val="42"/>
          <w14:textFill>
            <w14:solidFill>
              <w14:schemeClr w14:val="bg1"/>
            </w14:solidFill>
          </w14:textFill>
        </w:rPr>
        <w:t>{pic_qmPath}</w:t>
      </w:r>
    </w:p>
    <w:p>
      <w:pPr>
        <w:suppressAutoHyphens/>
        <w:spacing w:line="276" w:lineRule="auto"/>
        <w:ind w:firstLine="5760" w:firstLineChars="1600"/>
        <w:jc w:val="both"/>
        <w:rPr>
          <w:rFonts w:hint="eastAsia" w:ascii="方正小标宋简体" w:hAnsi="宋体" w:eastAsia="方正小标宋简体" w:cs="Times New Roman"/>
          <w:sz w:val="36"/>
          <w:szCs w:val="36"/>
          <w:lang w:bidi="ar"/>
        </w:rPr>
      </w:pPr>
      <w:bookmarkStart w:id="1" w:name="_GoBack"/>
      <w:bookmarkEnd w:id="1"/>
    </w:p>
    <w:sectPr>
      <w:footerReference r:id="rId3" w:type="default"/>
      <w:pgSz w:w="11906" w:h="16838"/>
      <w:pgMar w:top="1418" w:right="1418" w:bottom="1418" w:left="1418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Microsoft Himalaya">
    <w:panose1 w:val="01010100010101010101"/>
    <w:charset w:val="00"/>
    <w:family w:val="auto"/>
    <w:pitch w:val="default"/>
    <w:sig w:usb0="80000003" w:usb1="00010000" w:usb2="00000040" w:usb3="00000000" w:csb0="00000001" w:csb1="00000000"/>
  </w:font>
  <w:font w:name="方正小标宋简体">
    <w:altName w:val="Arial Unicode MS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t xml:space="preserve">第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页 共 </w:t>
                          </w:r>
                          <w:r>
                            <w:fldChar w:fldCharType="begin"/>
                          </w:r>
                          <w:r>
                            <w:instrText xml:space="preserve"> NUMPAGES  \* MERGEFORMAT </w:instrText>
                          </w:r>
                          <w:r>
                            <w:fldChar w:fldCharType="separate"/>
                          </w:r>
                          <w:r>
                            <w:t>3</w:t>
                          </w:r>
                          <w:r>
                            <w:fldChar w:fldCharType="end"/>
                          </w:r>
                          <w: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t xml:space="preserve">第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页 共 </w:t>
                    </w:r>
                    <w:r>
                      <w:fldChar w:fldCharType="begin"/>
                    </w:r>
                    <w:r>
                      <w:instrText xml:space="preserve"> NUMPAGES  \* MERGEFORMAT </w:instrText>
                    </w:r>
                    <w:r>
                      <w:fldChar w:fldCharType="separate"/>
                    </w:r>
                    <w:r>
                      <w:t>3</w:t>
                    </w:r>
                    <w:r>
                      <w:fldChar w:fldCharType="end"/>
                    </w:r>
                    <w: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zk5ZGQ4ODMyMzgzMzc0ZmE3ZDdlOWFmOWJlOWIyNGMifQ=="/>
    <w:docVar w:name="KSO_WPS_MARK_KEY" w:val="6308a9bd-e0eb-4b3c-837f-f0cdb4b25dee"/>
  </w:docVars>
  <w:rsids>
    <w:rsidRoot w:val="009D5B3A"/>
    <w:rsid w:val="0001708D"/>
    <w:rsid w:val="00120E73"/>
    <w:rsid w:val="00224B74"/>
    <w:rsid w:val="002F0D7F"/>
    <w:rsid w:val="0030032C"/>
    <w:rsid w:val="00382A24"/>
    <w:rsid w:val="0042108C"/>
    <w:rsid w:val="005076B7"/>
    <w:rsid w:val="005A0129"/>
    <w:rsid w:val="005E1331"/>
    <w:rsid w:val="00730623"/>
    <w:rsid w:val="008C25B1"/>
    <w:rsid w:val="008C3E50"/>
    <w:rsid w:val="008F3071"/>
    <w:rsid w:val="00907E16"/>
    <w:rsid w:val="009959A8"/>
    <w:rsid w:val="009D5B3A"/>
    <w:rsid w:val="00A34B5A"/>
    <w:rsid w:val="00A72A2F"/>
    <w:rsid w:val="00B560B0"/>
    <w:rsid w:val="00B6420A"/>
    <w:rsid w:val="00CD26FD"/>
    <w:rsid w:val="00CD3536"/>
    <w:rsid w:val="00D31B60"/>
    <w:rsid w:val="00DD13F5"/>
    <w:rsid w:val="00DD698E"/>
    <w:rsid w:val="00ED459E"/>
    <w:rsid w:val="00F76557"/>
    <w:rsid w:val="02390242"/>
    <w:rsid w:val="02846ED2"/>
    <w:rsid w:val="02E220C3"/>
    <w:rsid w:val="03B46C2F"/>
    <w:rsid w:val="040C7AED"/>
    <w:rsid w:val="04633852"/>
    <w:rsid w:val="04665625"/>
    <w:rsid w:val="04A25EC8"/>
    <w:rsid w:val="05FA6C09"/>
    <w:rsid w:val="05FB3FAC"/>
    <w:rsid w:val="067E2971"/>
    <w:rsid w:val="06A84252"/>
    <w:rsid w:val="08337E2C"/>
    <w:rsid w:val="083A658E"/>
    <w:rsid w:val="085E58E2"/>
    <w:rsid w:val="08973030"/>
    <w:rsid w:val="08BD33F4"/>
    <w:rsid w:val="095217B6"/>
    <w:rsid w:val="09970B85"/>
    <w:rsid w:val="0BB42820"/>
    <w:rsid w:val="0C2972BF"/>
    <w:rsid w:val="0C5059D0"/>
    <w:rsid w:val="0CD97582"/>
    <w:rsid w:val="0DEE4B1B"/>
    <w:rsid w:val="0F2D7FC5"/>
    <w:rsid w:val="0F364EA2"/>
    <w:rsid w:val="0F86458B"/>
    <w:rsid w:val="0FED59A3"/>
    <w:rsid w:val="10230E97"/>
    <w:rsid w:val="10602B4E"/>
    <w:rsid w:val="115D4462"/>
    <w:rsid w:val="11897783"/>
    <w:rsid w:val="12831DFB"/>
    <w:rsid w:val="12C32F26"/>
    <w:rsid w:val="131F1078"/>
    <w:rsid w:val="13484F1B"/>
    <w:rsid w:val="13D76995"/>
    <w:rsid w:val="141541A0"/>
    <w:rsid w:val="142B2BA6"/>
    <w:rsid w:val="14B367D3"/>
    <w:rsid w:val="15455A37"/>
    <w:rsid w:val="15511285"/>
    <w:rsid w:val="15BE04D1"/>
    <w:rsid w:val="15C41DC5"/>
    <w:rsid w:val="162D27B7"/>
    <w:rsid w:val="16C32C88"/>
    <w:rsid w:val="16FD16D7"/>
    <w:rsid w:val="1703785A"/>
    <w:rsid w:val="176D03A4"/>
    <w:rsid w:val="182B3A0F"/>
    <w:rsid w:val="1971594C"/>
    <w:rsid w:val="19864D35"/>
    <w:rsid w:val="19FD4AA7"/>
    <w:rsid w:val="1A2A3AC4"/>
    <w:rsid w:val="1A357F21"/>
    <w:rsid w:val="1A7E3A7B"/>
    <w:rsid w:val="1AD713D1"/>
    <w:rsid w:val="1B0D0189"/>
    <w:rsid w:val="1B2B2D19"/>
    <w:rsid w:val="1BCC5A75"/>
    <w:rsid w:val="1BF9712D"/>
    <w:rsid w:val="1C477EB3"/>
    <w:rsid w:val="1C511688"/>
    <w:rsid w:val="1C6427CC"/>
    <w:rsid w:val="1CA301E4"/>
    <w:rsid w:val="1D646B8C"/>
    <w:rsid w:val="1E594193"/>
    <w:rsid w:val="1EB462AF"/>
    <w:rsid w:val="1FC908AF"/>
    <w:rsid w:val="1FD40B49"/>
    <w:rsid w:val="20005BAF"/>
    <w:rsid w:val="201B4CE7"/>
    <w:rsid w:val="20272BC2"/>
    <w:rsid w:val="203A3325"/>
    <w:rsid w:val="20644FC6"/>
    <w:rsid w:val="21326193"/>
    <w:rsid w:val="21435075"/>
    <w:rsid w:val="215D1614"/>
    <w:rsid w:val="21D06ED2"/>
    <w:rsid w:val="229B225D"/>
    <w:rsid w:val="22E10830"/>
    <w:rsid w:val="22EF3388"/>
    <w:rsid w:val="23776422"/>
    <w:rsid w:val="23A813F7"/>
    <w:rsid w:val="23FA07D1"/>
    <w:rsid w:val="246A53BC"/>
    <w:rsid w:val="24957DD5"/>
    <w:rsid w:val="249C1711"/>
    <w:rsid w:val="24C75107"/>
    <w:rsid w:val="25006DA5"/>
    <w:rsid w:val="251E1D03"/>
    <w:rsid w:val="25565E93"/>
    <w:rsid w:val="2561056D"/>
    <w:rsid w:val="263252E9"/>
    <w:rsid w:val="26412A64"/>
    <w:rsid w:val="267E6793"/>
    <w:rsid w:val="26E86C3D"/>
    <w:rsid w:val="2707613C"/>
    <w:rsid w:val="270F7058"/>
    <w:rsid w:val="2790723D"/>
    <w:rsid w:val="27B77C13"/>
    <w:rsid w:val="28014A38"/>
    <w:rsid w:val="281E51E9"/>
    <w:rsid w:val="283F7B2B"/>
    <w:rsid w:val="28BC7E86"/>
    <w:rsid w:val="295D2BB6"/>
    <w:rsid w:val="29C462AA"/>
    <w:rsid w:val="2A941B30"/>
    <w:rsid w:val="2A97752E"/>
    <w:rsid w:val="2B1B7F1F"/>
    <w:rsid w:val="2B41036D"/>
    <w:rsid w:val="2C3C3BD2"/>
    <w:rsid w:val="2C752B50"/>
    <w:rsid w:val="2CE51A84"/>
    <w:rsid w:val="2D31130C"/>
    <w:rsid w:val="2D6C1A3D"/>
    <w:rsid w:val="2DE10840"/>
    <w:rsid w:val="2DE73F83"/>
    <w:rsid w:val="2E4D14FF"/>
    <w:rsid w:val="2E702EB0"/>
    <w:rsid w:val="2FCC7B9E"/>
    <w:rsid w:val="30107812"/>
    <w:rsid w:val="30C15CB4"/>
    <w:rsid w:val="31327CC7"/>
    <w:rsid w:val="31A1198D"/>
    <w:rsid w:val="31ED7C5B"/>
    <w:rsid w:val="328B29F0"/>
    <w:rsid w:val="32F22610"/>
    <w:rsid w:val="338C505F"/>
    <w:rsid w:val="3465020F"/>
    <w:rsid w:val="349E4EFA"/>
    <w:rsid w:val="352443E9"/>
    <w:rsid w:val="352858EA"/>
    <w:rsid w:val="35624D04"/>
    <w:rsid w:val="360B0081"/>
    <w:rsid w:val="362B6A5C"/>
    <w:rsid w:val="36702129"/>
    <w:rsid w:val="37840664"/>
    <w:rsid w:val="386F33DE"/>
    <w:rsid w:val="38EF191E"/>
    <w:rsid w:val="390444A9"/>
    <w:rsid w:val="397728B2"/>
    <w:rsid w:val="3A3A2E22"/>
    <w:rsid w:val="3B4734EC"/>
    <w:rsid w:val="3B9064F1"/>
    <w:rsid w:val="3BC74105"/>
    <w:rsid w:val="3C7E77FF"/>
    <w:rsid w:val="3CA4693B"/>
    <w:rsid w:val="3CB93B7A"/>
    <w:rsid w:val="3CC27081"/>
    <w:rsid w:val="3D872B79"/>
    <w:rsid w:val="3E660568"/>
    <w:rsid w:val="3F2064A5"/>
    <w:rsid w:val="40472152"/>
    <w:rsid w:val="405151E1"/>
    <w:rsid w:val="437E5696"/>
    <w:rsid w:val="442946B9"/>
    <w:rsid w:val="44474928"/>
    <w:rsid w:val="44B83F02"/>
    <w:rsid w:val="44C25999"/>
    <w:rsid w:val="46BF51B8"/>
    <w:rsid w:val="46C41D6B"/>
    <w:rsid w:val="46EC6992"/>
    <w:rsid w:val="47061B1E"/>
    <w:rsid w:val="475D6979"/>
    <w:rsid w:val="48AE4431"/>
    <w:rsid w:val="49B36F8D"/>
    <w:rsid w:val="4AB02A80"/>
    <w:rsid w:val="4B6B0F4E"/>
    <w:rsid w:val="4B783BAD"/>
    <w:rsid w:val="4B8E52B1"/>
    <w:rsid w:val="4B973172"/>
    <w:rsid w:val="4DA42413"/>
    <w:rsid w:val="4E4E19C6"/>
    <w:rsid w:val="4E652032"/>
    <w:rsid w:val="4E6B258E"/>
    <w:rsid w:val="4EB819DC"/>
    <w:rsid w:val="4ED0080E"/>
    <w:rsid w:val="4F1A1D21"/>
    <w:rsid w:val="505A06D8"/>
    <w:rsid w:val="50901457"/>
    <w:rsid w:val="50AF1DE6"/>
    <w:rsid w:val="513E47BA"/>
    <w:rsid w:val="51984184"/>
    <w:rsid w:val="52141869"/>
    <w:rsid w:val="531D5224"/>
    <w:rsid w:val="54930741"/>
    <w:rsid w:val="54DC2EBD"/>
    <w:rsid w:val="55481AEF"/>
    <w:rsid w:val="5549554B"/>
    <w:rsid w:val="55AF2380"/>
    <w:rsid w:val="562F3EBC"/>
    <w:rsid w:val="56312D95"/>
    <w:rsid w:val="564231F4"/>
    <w:rsid w:val="56461D11"/>
    <w:rsid w:val="566C29CD"/>
    <w:rsid w:val="568461BA"/>
    <w:rsid w:val="56AB528F"/>
    <w:rsid w:val="56FF4267"/>
    <w:rsid w:val="57A74702"/>
    <w:rsid w:val="57B51D71"/>
    <w:rsid w:val="581A1195"/>
    <w:rsid w:val="593013AC"/>
    <w:rsid w:val="59633680"/>
    <w:rsid w:val="5A302972"/>
    <w:rsid w:val="5A4566FD"/>
    <w:rsid w:val="5A8C626D"/>
    <w:rsid w:val="5B213842"/>
    <w:rsid w:val="5BA10AAD"/>
    <w:rsid w:val="5C074A7D"/>
    <w:rsid w:val="5C4D05EC"/>
    <w:rsid w:val="5CA263B9"/>
    <w:rsid w:val="5D2378DB"/>
    <w:rsid w:val="5D3E599D"/>
    <w:rsid w:val="5D8B6D68"/>
    <w:rsid w:val="5DAA3E48"/>
    <w:rsid w:val="5E446D0A"/>
    <w:rsid w:val="5EEE3F19"/>
    <w:rsid w:val="5F040F2C"/>
    <w:rsid w:val="60300A0D"/>
    <w:rsid w:val="60635F68"/>
    <w:rsid w:val="608A1A1F"/>
    <w:rsid w:val="60B62264"/>
    <w:rsid w:val="60C13530"/>
    <w:rsid w:val="61FE0917"/>
    <w:rsid w:val="626C278F"/>
    <w:rsid w:val="62B07834"/>
    <w:rsid w:val="62C5540B"/>
    <w:rsid w:val="63A66CD7"/>
    <w:rsid w:val="63CD2869"/>
    <w:rsid w:val="63DE1842"/>
    <w:rsid w:val="64C604F4"/>
    <w:rsid w:val="64D140C0"/>
    <w:rsid w:val="65440F0D"/>
    <w:rsid w:val="66937097"/>
    <w:rsid w:val="66CD266D"/>
    <w:rsid w:val="66E0199B"/>
    <w:rsid w:val="67DF3FC4"/>
    <w:rsid w:val="67EA5309"/>
    <w:rsid w:val="67F00D02"/>
    <w:rsid w:val="68136366"/>
    <w:rsid w:val="68B91843"/>
    <w:rsid w:val="68DF03F9"/>
    <w:rsid w:val="68E927B3"/>
    <w:rsid w:val="6934718B"/>
    <w:rsid w:val="694F14B1"/>
    <w:rsid w:val="69B23B9D"/>
    <w:rsid w:val="6B156F05"/>
    <w:rsid w:val="6BE2746D"/>
    <w:rsid w:val="6BEB4428"/>
    <w:rsid w:val="6C20148A"/>
    <w:rsid w:val="6C206754"/>
    <w:rsid w:val="6C32789F"/>
    <w:rsid w:val="6CB87414"/>
    <w:rsid w:val="6D5E7566"/>
    <w:rsid w:val="6DF67C63"/>
    <w:rsid w:val="6F011A46"/>
    <w:rsid w:val="6F0F2F5E"/>
    <w:rsid w:val="702F13A0"/>
    <w:rsid w:val="70744886"/>
    <w:rsid w:val="70F52EE5"/>
    <w:rsid w:val="72A972F1"/>
    <w:rsid w:val="730B4709"/>
    <w:rsid w:val="73823836"/>
    <w:rsid w:val="74181EB8"/>
    <w:rsid w:val="74325266"/>
    <w:rsid w:val="74BE7CFB"/>
    <w:rsid w:val="74CC0400"/>
    <w:rsid w:val="74D31ACB"/>
    <w:rsid w:val="7592539C"/>
    <w:rsid w:val="769136B0"/>
    <w:rsid w:val="778C3E77"/>
    <w:rsid w:val="77D71596"/>
    <w:rsid w:val="783D6892"/>
    <w:rsid w:val="783E36BD"/>
    <w:rsid w:val="78AD248D"/>
    <w:rsid w:val="792918C8"/>
    <w:rsid w:val="79446830"/>
    <w:rsid w:val="7946709B"/>
    <w:rsid w:val="7A841A8B"/>
    <w:rsid w:val="7B011855"/>
    <w:rsid w:val="7BD35999"/>
    <w:rsid w:val="7C26429D"/>
    <w:rsid w:val="7D5A6071"/>
    <w:rsid w:val="7D7020D1"/>
    <w:rsid w:val="7E110BB2"/>
    <w:rsid w:val="7E1D19EA"/>
    <w:rsid w:val="7E310E70"/>
    <w:rsid w:val="7E3F1C43"/>
    <w:rsid w:val="7E8E43A4"/>
    <w:rsid w:val="7F6148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bo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Calibr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Calibri" w:hAnsi="Calibri" w:cs="Calibri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0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7">
    <w:name w:val="Table Text"/>
    <w:basedOn w:val="1"/>
    <w:semiHidden/>
    <w:qFormat/>
    <w:uiPriority w:val="0"/>
    <w:rPr>
      <w:rFonts w:ascii="宋体" w:hAnsi="宋体" w:eastAsia="宋体" w:cs="宋体"/>
      <w:sz w:val="19"/>
      <w:szCs w:val="19"/>
      <w:lang w:eastAsia="en-US"/>
    </w:rPr>
  </w:style>
  <w:style w:type="table" w:customStyle="1" w:styleId="8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9">
    <w:name w:val="页眉 Char"/>
    <w:basedOn w:val="6"/>
    <w:link w:val="3"/>
    <w:qFormat/>
    <w:uiPriority w:val="0"/>
    <w:rPr>
      <w:kern w:val="2"/>
      <w:sz w:val="18"/>
      <w:szCs w:val="18"/>
      <w:lang w:bidi="ar-SA"/>
    </w:rPr>
  </w:style>
  <w:style w:type="character" w:customStyle="1" w:styleId="10">
    <w:name w:val="页脚 Char"/>
    <w:basedOn w:val="6"/>
    <w:link w:val="2"/>
    <w:qFormat/>
    <w:uiPriority w:val="0"/>
    <w:rPr>
      <w:kern w:val="2"/>
      <w:sz w:val="18"/>
      <w:szCs w:val="18"/>
      <w:lang w:bidi="ar-SA"/>
    </w:rPr>
  </w:style>
  <w:style w:type="paragraph" w:customStyle="1" w:styleId="11">
    <w:name w:val="Table Paragraph"/>
    <w:basedOn w:val="1"/>
    <w:qFormat/>
    <w:uiPriority w:val="1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Lenovo</Company>
  <Pages>4</Pages>
  <Words>1603</Words>
  <Characters>1673</Characters>
  <Lines>16</Lines>
  <Paragraphs>4</Paragraphs>
  <TotalTime>0</TotalTime>
  <ScaleCrop>false</ScaleCrop>
  <LinksUpToDate>false</LinksUpToDate>
  <CharactersWithSpaces>1832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2025-06-11T09:37:00Z</dcterms:created>
  <dc:creator>Administrator</dc:creator>
  <cp:lastModifiedBy>初雪</cp:lastModifiedBy>
  <dcterms:modified xsi:type="dcterms:W3CDTF">2025-07-10T11:14:58Z</dcterms:modified>
  <cp:revision>18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7E31879DE28348C1BC7B7C8AB4909988_13</vt:lpwstr>
  </property>
  <property fmtid="{D5CDD505-2E9C-101B-9397-08002B2CF9AE}" pid="4" name="KSOTemplateDocerSaveRecord">
    <vt:lpwstr>eyJoZGlkIjoiZmU2NWUxM2FlOWRmMjJlYWY5MjQxMzc3MGYwYjY2NzgiLCJ1c2VySWQiOiIxMTMxNzAzNjE1In0=</vt:lpwstr>
  </property>
</Properties>
</file>