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1E0D7">
      <w:pPr>
        <w:pStyle w:val="2"/>
        <w:bidi w:val="0"/>
      </w:pPr>
      <w:r/>
    </w:p>
    <w:p w14:paraId="01AF039F">
      <w:pPr>
        <w:pStyle w:val="3"/>
        <w:spacing w:line="242" w:lineRule="auto"/>
      </w:pPr>
    </w:p>
    <w:p w14:paraId="5A7C4251">
      <w:pPr>
        <w:pStyle w:val="3"/>
        <w:spacing w:line="243" w:lineRule="auto"/>
      </w:pPr>
    </w:p>
    <w:p w14:paraId="4DA4964A">
      <w:pPr>
        <w:pStyle w:val="3"/>
        <w:spacing w:line="243" w:lineRule="auto"/>
      </w:pPr>
    </w:p>
    <w:p w14:paraId="2E9CD292">
      <w:pPr>
        <w:spacing w:before="140" w:line="230" w:lineRule="auto"/>
        <w:ind w:left="8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01722411">
      <w:pPr>
        <w:spacing w:before="149" w:line="233" w:lineRule="auto"/>
        <w:ind w:left="3625"/>
        <w:outlineLvl w:val="9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50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5F0830E7">
      <w:pPr>
        <w:spacing w:before="49" w:line="233" w:lineRule="auto"/>
        <w:ind w:left="285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（融资租赁合同纠纷）</w:t>
      </w:r>
    </w:p>
    <w:p w14:paraId="2B826B1A">
      <w:pPr>
        <w:spacing w:line="173" w:lineRule="exact"/>
      </w:pPr>
    </w:p>
    <w:tbl>
      <w:tblPr>
        <w:tblStyle w:val="8"/>
        <w:tblW w:w="935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317"/>
        <w:gridCol w:w="1246"/>
        <w:gridCol w:w="897"/>
        <w:gridCol w:w="4941"/>
      </w:tblGrid>
      <w:tr w14:paraId="669650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3" w:hRule="atLeast"/>
        </w:trPr>
        <w:tc>
          <w:tcPr>
            <w:tcW w:w="9354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C40CB5F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23E2C216">
            <w:pPr>
              <w:pStyle w:val="9"/>
              <w:spacing w:before="3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60C881CB">
            <w:pPr>
              <w:pStyle w:val="9"/>
              <w:spacing w:before="4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3D73243A">
            <w:pPr>
              <w:pStyle w:val="9"/>
              <w:spacing w:before="4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6483F62D">
            <w:pPr>
              <w:pStyle w:val="9"/>
              <w:spacing w:before="43" w:line="239" w:lineRule="auto"/>
              <w:ind w:left="85" w:right="87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7369C916">
            <w:pPr>
              <w:pStyle w:val="9"/>
              <w:spacing w:before="14" w:line="235" w:lineRule="auto"/>
              <w:ind w:left="86" w:right="14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2"/>
              </w:rPr>
              <w:t xml:space="preserve"> </w:t>
            </w:r>
            <w:r>
              <w:rPr>
                <w:color w:val="231F20"/>
              </w:rPr>
              <w:t>电子版填写时，相关栏目可复制粘贴或扩容，但不得改变</w:t>
            </w:r>
            <w:r>
              <w:rPr>
                <w:color w:val="231F20"/>
                <w:spacing w:val="-1"/>
              </w:rPr>
              <w:t>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如，多原告、多被告或多委托诉讼代理人等情况，可根据实际情况复制粘贴；需填写文字</w:t>
            </w:r>
            <w:r>
              <w:rPr>
                <w:color w:val="231F20"/>
                <w:spacing w:val="4"/>
              </w:rPr>
              <w:t>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0EA2FAD5">
            <w:pPr>
              <w:pStyle w:val="9"/>
              <w:spacing w:before="46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2D20FFB4">
            <w:pPr>
              <w:pStyle w:val="9"/>
              <w:spacing w:before="45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1A200A34">
            <w:pPr>
              <w:pStyle w:val="9"/>
              <w:spacing w:before="46" w:line="230" w:lineRule="auto"/>
              <w:ind w:left="84" w:right="90" w:firstLine="416"/>
            </w:pPr>
            <w:r>
              <w:rPr>
                <w:color w:val="231F20"/>
                <w:spacing w:val="4"/>
              </w:rPr>
              <w:t>如果诉讼参加人违反有关规定，虚假诉讼、</w:t>
            </w:r>
            <w:r>
              <w:rPr>
                <w:color w:val="231F20"/>
                <w:spacing w:val="3"/>
              </w:rPr>
              <w:t>恶意诉讼、滥用诉权，人民法院将视违法情形依法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6C8F2C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3" w:type="dxa"/>
            <w:tcBorders>
              <w:left w:val="single" w:color="231F20" w:sz="4" w:space="0"/>
            </w:tcBorders>
            <w:noWrap w:val="0"/>
            <w:vAlign w:val="top"/>
          </w:tcPr>
          <w:p w14:paraId="4260CC7A">
            <w:pPr>
              <w:pStyle w:val="9"/>
              <w:spacing w:before="86" w:line="208" w:lineRule="auto"/>
              <w:ind w:left="265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563" w:type="dxa"/>
            <w:gridSpan w:val="2"/>
            <w:noWrap w:val="0"/>
            <w:vAlign w:val="top"/>
          </w:tcPr>
          <w:p w14:paraId="5D1E648C">
            <w:pPr>
              <w:spacing w:before="81" w:line="221" w:lineRule="auto"/>
              <w:ind w:left="13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（2018）津民初  ××× 号</w:t>
            </w:r>
          </w:p>
        </w:tc>
        <w:tc>
          <w:tcPr>
            <w:tcW w:w="897" w:type="dxa"/>
            <w:noWrap w:val="0"/>
            <w:vAlign w:val="top"/>
          </w:tcPr>
          <w:p w14:paraId="69371DDA">
            <w:pPr>
              <w:pStyle w:val="9"/>
              <w:spacing w:before="86" w:line="208" w:lineRule="auto"/>
              <w:ind w:left="241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941" w:type="dxa"/>
            <w:tcBorders>
              <w:right w:val="single" w:color="231F20" w:sz="4" w:space="0"/>
            </w:tcBorders>
            <w:noWrap w:val="0"/>
            <w:vAlign w:val="top"/>
          </w:tcPr>
          <w:p w14:paraId="7694586B">
            <w:pPr>
              <w:spacing w:before="80" w:line="228" w:lineRule="auto"/>
              <w:ind w:left="1646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融资租赁合同纠纷</w:t>
            </w:r>
          </w:p>
        </w:tc>
      </w:tr>
      <w:tr w14:paraId="74EC95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5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335EEAD">
            <w:pPr>
              <w:spacing w:before="83" w:line="192" w:lineRule="auto"/>
              <w:ind w:left="393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434BB2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3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F3CF571">
            <w:pPr>
              <w:spacing w:line="280" w:lineRule="auto"/>
              <w:rPr>
                <w:rFonts w:ascii="Arial"/>
                <w:sz w:val="21"/>
              </w:rPr>
            </w:pPr>
          </w:p>
          <w:p w14:paraId="68B2E774">
            <w:pPr>
              <w:spacing w:line="280" w:lineRule="auto"/>
              <w:rPr>
                <w:rFonts w:ascii="Arial"/>
                <w:sz w:val="21"/>
              </w:rPr>
            </w:pPr>
          </w:p>
          <w:p w14:paraId="52E754E5">
            <w:pPr>
              <w:spacing w:line="281" w:lineRule="auto"/>
              <w:rPr>
                <w:rFonts w:ascii="Arial"/>
                <w:sz w:val="21"/>
              </w:rPr>
            </w:pPr>
          </w:p>
          <w:p w14:paraId="1F1E4BD3">
            <w:pPr>
              <w:spacing w:line="281" w:lineRule="auto"/>
              <w:rPr>
                <w:rFonts w:ascii="Arial"/>
                <w:sz w:val="21"/>
              </w:rPr>
            </w:pPr>
          </w:p>
          <w:p w14:paraId="5C010605">
            <w:pPr>
              <w:pStyle w:val="9"/>
              <w:spacing w:before="78" w:line="247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8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F5FCECA">
            <w:pPr>
              <w:pStyle w:val="9"/>
              <w:spacing w:before="80" w:line="231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谢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50FE44B8">
            <w:pPr>
              <w:pStyle w:val="9"/>
              <w:spacing w:before="34" w:line="173" w:lineRule="auto"/>
              <w:ind w:left="83"/>
            </w:pPr>
            <w:r>
              <w:rPr>
                <w:color w:val="231F20"/>
                <w:spacing w:val="-5"/>
              </w:rPr>
              <w:t>性别：男</w:t>
            </w:r>
            <w:r>
              <w:rPr>
                <w:rFonts w:hint="default" w:ascii="Wingdings 2" w:hAnsi="Wingdings 2" w:cs="Wingdings 2"/>
                <w:color w:val="231F20"/>
                <w:spacing w:val="-5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5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5"/>
              </w:rPr>
              <w:t>女□</w:t>
            </w:r>
          </w:p>
          <w:p w14:paraId="1622C1D8">
            <w:pPr>
              <w:pStyle w:val="9"/>
              <w:spacing w:before="24" w:line="209" w:lineRule="auto"/>
              <w:ind w:left="99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 xml:space="preserve">1955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 xml:space="preserve">1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 xml:space="preserve">1  </w:t>
            </w:r>
            <w:r>
              <w:rPr>
                <w:color w:val="231F20"/>
                <w:spacing w:val="-5"/>
              </w:rPr>
              <w:t xml:space="preserve">日    </w:t>
            </w:r>
            <w:r>
              <w:rPr>
                <w:color w:val="231F20"/>
                <w:spacing w:val="-6"/>
              </w:rPr>
              <w:t xml:space="preserve">             民族：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汉族</w:t>
            </w:r>
          </w:p>
          <w:p w14:paraId="13239D6F">
            <w:pPr>
              <w:pStyle w:val="9"/>
              <w:spacing w:before="42" w:line="229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 xml:space="preserve">工作单位：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××× 公司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 xml:space="preserve">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总经理</w:t>
            </w:r>
          </w:p>
          <w:p w14:paraId="2C19A912">
            <w:pPr>
              <w:pStyle w:val="9"/>
              <w:spacing w:before="20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758C54BA">
            <w:pPr>
              <w:pStyle w:val="9"/>
              <w:spacing w:before="19" w:line="237" w:lineRule="auto"/>
              <w:ind w:left="86" w:right="1091" w:hanging="3"/>
            </w:pPr>
            <w:r>
              <w:rPr>
                <w:color w:val="231F20"/>
                <w:spacing w:val="-10"/>
              </w:rPr>
              <w:t>住所地（户籍所在地</w:t>
            </w:r>
            <w:r>
              <w:rPr>
                <w:color w:val="231F20"/>
              </w:rPr>
              <w:t>）：</w:t>
            </w:r>
            <w:r>
              <w:rPr>
                <w:color w:val="231F20"/>
                <w:spacing w:val="-28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</w:rPr>
              <w:t>上海市浦东新区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</w:rPr>
              <w:t>×× 路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</w:rPr>
              <w:t>×× 弄  ×× 号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7B8108C7">
            <w:pPr>
              <w:pStyle w:val="9"/>
              <w:spacing w:before="20" w:line="227" w:lineRule="auto"/>
              <w:ind w:left="8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证件类型：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身份证</w:t>
            </w:r>
          </w:p>
          <w:p w14:paraId="7FBF01ED">
            <w:pPr>
              <w:pStyle w:val="9"/>
              <w:spacing w:before="29" w:line="208" w:lineRule="auto"/>
              <w:ind w:left="82"/>
            </w:pPr>
            <w:r>
              <w:rPr>
                <w:color w:val="231F20"/>
              </w:rPr>
              <w:t>证件号码：××××××××××××××</w:t>
            </w:r>
            <w:r>
              <w:rPr>
                <w:color w:val="231F20"/>
                <w:spacing w:val="-1"/>
              </w:rPr>
              <w:t>××××</w:t>
            </w:r>
          </w:p>
        </w:tc>
      </w:tr>
      <w:tr w14:paraId="4865FED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6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543F266">
            <w:pPr>
              <w:spacing w:line="268" w:lineRule="auto"/>
              <w:rPr>
                <w:rFonts w:ascii="Arial"/>
                <w:sz w:val="21"/>
              </w:rPr>
            </w:pPr>
          </w:p>
          <w:p w14:paraId="2364AB51">
            <w:pPr>
              <w:spacing w:line="268" w:lineRule="auto"/>
              <w:rPr>
                <w:rFonts w:ascii="Arial"/>
                <w:sz w:val="21"/>
              </w:rPr>
            </w:pPr>
          </w:p>
          <w:p w14:paraId="201D1906">
            <w:pPr>
              <w:spacing w:line="268" w:lineRule="auto"/>
              <w:rPr>
                <w:rFonts w:ascii="Arial"/>
                <w:sz w:val="21"/>
              </w:rPr>
            </w:pPr>
          </w:p>
          <w:p w14:paraId="460F7399">
            <w:pPr>
              <w:spacing w:line="268" w:lineRule="auto"/>
              <w:rPr>
                <w:rFonts w:ascii="Arial"/>
                <w:sz w:val="21"/>
              </w:rPr>
            </w:pPr>
          </w:p>
          <w:p w14:paraId="6AD9B32F">
            <w:pPr>
              <w:spacing w:line="269" w:lineRule="auto"/>
              <w:rPr>
                <w:rFonts w:ascii="Arial"/>
                <w:sz w:val="21"/>
              </w:rPr>
            </w:pPr>
          </w:p>
          <w:p w14:paraId="174D2C7C">
            <w:pPr>
              <w:spacing w:line="269" w:lineRule="auto"/>
              <w:rPr>
                <w:rFonts w:ascii="Arial"/>
                <w:sz w:val="21"/>
              </w:rPr>
            </w:pPr>
          </w:p>
          <w:p w14:paraId="631516D3">
            <w:pPr>
              <w:pStyle w:val="9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14:paraId="7D2C8BF7">
            <w:pPr>
              <w:pStyle w:val="9"/>
              <w:spacing w:before="4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8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251E865E">
            <w:pPr>
              <w:pStyle w:val="9"/>
              <w:spacing w:before="82" w:line="231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名称：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龙川公司</w:t>
            </w:r>
          </w:p>
          <w:p w14:paraId="08059B79">
            <w:pPr>
              <w:pStyle w:val="9"/>
              <w:spacing w:before="23" w:line="243" w:lineRule="auto"/>
              <w:ind w:left="88" w:right="2141" w:hanging="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3"/>
              </w:rPr>
              <w:t>）：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龙川县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×× 路矿区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注册地 / 登记地：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龙川县  ×× 路矿区</w:t>
            </w:r>
          </w:p>
          <w:p w14:paraId="3DFF68FF">
            <w:pPr>
              <w:pStyle w:val="9"/>
              <w:spacing w:before="2" w:line="243" w:lineRule="auto"/>
              <w:ind w:left="84" w:right="258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法定代表人 / 负责人：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 xml:space="preserve">宋  ××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董事长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081CE32B">
            <w:pPr>
              <w:pStyle w:val="9"/>
              <w:spacing w:before="1" w:line="218" w:lineRule="auto"/>
              <w:ind w:left="82" w:right="1326" w:firstLine="3"/>
            </w:pPr>
            <w:r>
              <w:rPr>
                <w:color w:val="231F20"/>
                <w:spacing w:val="-2"/>
              </w:rPr>
              <w:t xml:space="preserve">统一社会信用代码：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类型：有限责任公司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股份有限公司□    上市公司□</w:t>
            </w:r>
          </w:p>
          <w:p w14:paraId="4594D93D">
            <w:pPr>
              <w:pStyle w:val="9"/>
              <w:spacing w:before="1" w:line="210" w:lineRule="auto"/>
              <w:ind w:left="713"/>
            </w:pPr>
            <w:r>
              <w:rPr>
                <w:color w:val="231F20"/>
              </w:rPr>
              <w:t>其他企业法人□    事业单位□    社会团体□    基金会□</w:t>
            </w:r>
          </w:p>
          <w:p w14:paraId="1FA5B163">
            <w:pPr>
              <w:pStyle w:val="9"/>
              <w:spacing w:before="46" w:line="210" w:lineRule="auto"/>
              <w:ind w:left="713"/>
            </w:pPr>
            <w:r>
              <w:rPr>
                <w:color w:val="231F20"/>
              </w:rPr>
              <w:t>社会服务机构□    机关法人□    农村集体经济组织法人□</w:t>
            </w:r>
          </w:p>
          <w:p w14:paraId="2C04FAA4">
            <w:pPr>
              <w:pStyle w:val="9"/>
              <w:spacing w:before="47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557BD293">
            <w:pPr>
              <w:pStyle w:val="9"/>
              <w:spacing w:before="45" w:line="210" w:lineRule="auto"/>
              <w:ind w:left="83" w:right="27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 xml:space="preserve">所有制性质：国有□（控股□    参股□)   </w:t>
            </w:r>
            <w:r>
              <w:rPr>
                <w:color w:val="231F20"/>
                <w:spacing w:val="-1"/>
              </w:rPr>
              <w:t xml:space="preserve"> 民营</w:t>
            </w:r>
            <w:r>
              <w:rPr>
                <w:rFonts w:hint="default" w:ascii="Wingdings 2" w:hAnsi="Wingdings 2" w:cs="Wingdings 2"/>
                <w:color w:val="231F20"/>
                <w:spacing w:val="-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其他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</w:tc>
      </w:tr>
    </w:tbl>
    <w:p w14:paraId="06735127">
      <w:pPr>
        <w:pStyle w:val="3"/>
      </w:pPr>
    </w:p>
    <w:p w14:paraId="135E4CE9">
      <w:pPr>
        <w:sectPr>
          <w:headerReference r:id="rId5" w:type="default"/>
          <w:footerReference r:id="rId6" w:type="default"/>
          <w:footerReference w:type="even" r:id="rId15"/>
          <w:pgSz w:w="11906" w:h="16838"/>
          <w:pgMar w:top="400" w:right="1407" w:bottom="998" w:left="1133" w:header="0" w:footer="810" w:gutter="0"/>
          <w:cols w:space="720" w:num="1"/>
        </w:sectPr>
      </w:pPr>
    </w:p>
    <w:p w14:paraId="182A3078">
      <w:pPr>
        <w:spacing w:before="41"/>
      </w:pPr>
    </w:p>
    <w:p w14:paraId="39E4CC39">
      <w:pPr>
        <w:spacing w:before="41"/>
      </w:pPr>
    </w:p>
    <w:p w14:paraId="0EF5114A">
      <w:pPr>
        <w:spacing w:before="41"/>
      </w:pPr>
    </w:p>
    <w:p w14:paraId="512154CF">
      <w:pPr>
        <w:spacing w:before="41"/>
      </w:pPr>
    </w:p>
    <w:tbl>
      <w:tblPr>
        <w:tblStyle w:val="8"/>
        <w:tblW w:w="935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84"/>
      </w:tblGrid>
      <w:tr w14:paraId="7373D3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9F72134">
            <w:pPr>
              <w:spacing w:line="284" w:lineRule="auto"/>
              <w:rPr>
                <w:rFonts w:ascii="Arial"/>
                <w:sz w:val="21"/>
              </w:rPr>
            </w:pPr>
          </w:p>
          <w:p w14:paraId="7415D9FB">
            <w:pPr>
              <w:spacing w:line="284" w:lineRule="auto"/>
              <w:rPr>
                <w:rFonts w:ascii="Arial"/>
                <w:sz w:val="21"/>
              </w:rPr>
            </w:pPr>
          </w:p>
          <w:p w14:paraId="5A5425D5">
            <w:pPr>
              <w:spacing w:line="284" w:lineRule="auto"/>
              <w:rPr>
                <w:rFonts w:ascii="Arial"/>
                <w:sz w:val="21"/>
              </w:rPr>
            </w:pPr>
          </w:p>
          <w:p w14:paraId="75082401">
            <w:pPr>
              <w:pStyle w:val="9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4197EE6C">
            <w:pPr>
              <w:pStyle w:val="9"/>
              <w:spacing w:before="98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</w:rPr>
              <w:t>有</w:t>
            </w:r>
            <w:r>
              <w:rPr>
                <w:rFonts w:hint="default" w:ascii="Wingdings 2" w:hAnsi="Wingdings 2" w:eastAsia="微软雅黑" w:cs="Wingdings 2"/>
                <w:color w:val="231F20"/>
                <w:spacing w:val="20"/>
                <w:sz w:val="23"/>
                <w:szCs w:val="23"/>
                <w:lang w:eastAsia="zh-CN"/>
              </w:rPr>
              <w:t>R</w:t>
            </w:r>
          </w:p>
          <w:p w14:paraId="49A57FBC">
            <w:pPr>
              <w:pStyle w:val="9"/>
              <w:spacing w:before="43" w:line="227" w:lineRule="auto"/>
              <w:ind w:left="505"/>
              <w:rPr>
                <w:rFonts w:ascii="方正楷体_GBK" w:hAnsi="方正楷体_GBK" w:eastAsia="方正楷体_GBK" w:cs="方正楷体_GBK"/>
              </w:rPr>
            </w:pPr>
            <w:bookmarkStart w:id="1" w:name="bookmark278"/>
            <w:bookmarkEnd w:id="1"/>
            <w:r>
              <w:rPr>
                <w:color w:val="231F20"/>
                <w:spacing w:val="-10"/>
              </w:rPr>
              <w:t>姓名：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</w:rPr>
              <w:t>薛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</w:rPr>
              <w:t>××</w:t>
            </w:r>
          </w:p>
          <w:p w14:paraId="7092E632">
            <w:pPr>
              <w:pStyle w:val="9"/>
              <w:spacing w:before="43" w:line="220" w:lineRule="auto"/>
              <w:ind w:left="50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天津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×× 律师事务所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律师</w:t>
            </w:r>
          </w:p>
          <w:p w14:paraId="4C881BA8">
            <w:pPr>
              <w:pStyle w:val="9"/>
              <w:spacing w:before="51" w:line="231" w:lineRule="auto"/>
              <w:ind w:left="50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4F422EF3">
            <w:pPr>
              <w:pStyle w:val="9"/>
              <w:spacing w:before="53" w:line="207" w:lineRule="auto"/>
              <w:ind w:left="82" w:right="989" w:firstLine="420"/>
            </w:pPr>
            <w:r>
              <w:rPr>
                <w:color w:val="231F20"/>
                <w:spacing w:val="-3"/>
              </w:rPr>
              <w:t>代理权限：一般授权□    特别授权</w:t>
            </w:r>
            <w:r>
              <w:rPr>
                <w:rFonts w:hint="default" w:ascii="Wingdings 2" w:hAnsi="Wingdings 2" w:cs="Wingdings 2"/>
                <w:color w:val="231F20"/>
                <w:spacing w:val="-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  <w:sz w:val="23"/>
                <w:szCs w:val="23"/>
                <w:u w:val="single" w:color="auto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  <w:sz w:val="23"/>
                <w:szCs w:val="23"/>
                <w:u w:val="single" w:color="auto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231F20"/>
                <w:spacing w:val="1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6012FA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5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15CE287">
            <w:pPr>
              <w:spacing w:before="87" w:line="168" w:lineRule="auto"/>
              <w:ind w:left="4079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3A0C64A9">
            <w:pPr>
              <w:spacing w:line="228" w:lineRule="auto"/>
              <w:ind w:left="2982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599B00F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5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5ECAC92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286BD8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C1F8783">
            <w:pPr>
              <w:pStyle w:val="9"/>
              <w:spacing w:before="251" w:line="261" w:lineRule="auto"/>
              <w:ind w:left="101" w:right="84" w:firstLine="1"/>
            </w:pPr>
            <w:r>
              <w:rPr>
                <w:color w:val="231F20"/>
                <w:spacing w:val="-2"/>
              </w:rPr>
              <w:t>1. 对支付全部未付租金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的诉请有无异议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53F11E13">
            <w:pPr>
              <w:pStyle w:val="9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8D825C7">
            <w:pPr>
              <w:pStyle w:val="9"/>
              <w:spacing w:before="72" w:line="213" w:lineRule="auto"/>
              <w:ind w:left="115" w:right="82" w:hanging="3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3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>原告请求支付的到期未付租金数额不正确，未到期租金</w:t>
            </w:r>
            <w:r>
              <w:rPr>
                <w:rFonts w:ascii="方正楷体_GBK" w:hAnsi="方正楷体_GBK" w:eastAsia="方正楷体_GBK" w:cs="方正楷体_GBK"/>
                <w:color w:val="231F20"/>
                <w:spacing w:val="17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中包含未到期利息，不同意支付未到期租金以及利息。</w:t>
            </w:r>
          </w:p>
        </w:tc>
      </w:tr>
      <w:tr w14:paraId="6F8D51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1E29D12">
            <w:pPr>
              <w:pStyle w:val="9"/>
              <w:spacing w:before="97"/>
              <w:ind w:left="84" w:firstLine="1"/>
            </w:pPr>
            <w:r>
              <w:rPr>
                <w:color w:val="231F20"/>
                <w:spacing w:val="6"/>
              </w:rPr>
              <w:t xml:space="preserve">2. 对违约金、滞纳金、 </w:t>
            </w:r>
            <w:r>
              <w:rPr>
                <w:color w:val="231F20"/>
                <w:spacing w:val="-1"/>
              </w:rPr>
              <w:t>损害赔偿金有无异议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2A780CEA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86551BB">
            <w:pPr>
              <w:pStyle w:val="9"/>
              <w:spacing w:before="73" w:line="178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原告主张的逾期付款违约金过高，请求法院依法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调整。</w:t>
            </w:r>
          </w:p>
        </w:tc>
      </w:tr>
      <w:tr w14:paraId="59E023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C988C47">
            <w:pPr>
              <w:pStyle w:val="9"/>
              <w:spacing w:before="85" w:line="237" w:lineRule="auto"/>
              <w:ind w:left="83" w:right="84" w:firstLine="5"/>
            </w:pPr>
            <w:r>
              <w:rPr>
                <w:color w:val="231F20"/>
                <w:spacing w:val="-1"/>
              </w:rPr>
              <w:t>3. 对确认租赁物归原告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所有有无异议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4BF49077">
            <w:pPr>
              <w:pStyle w:val="9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805825D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E66D0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1EB246D">
            <w:pPr>
              <w:pStyle w:val="9"/>
              <w:spacing w:before="256" w:line="209" w:lineRule="auto"/>
              <w:ind w:left="82"/>
            </w:pPr>
            <w:r>
              <w:rPr>
                <w:color w:val="231F20"/>
                <w:spacing w:val="-1"/>
              </w:rPr>
              <w:t>4. 对解除合同有无异议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29FE8134">
            <w:pPr>
              <w:pStyle w:val="9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D467596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A5F37B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8548491">
            <w:pPr>
              <w:pStyle w:val="9"/>
              <w:spacing w:before="87" w:line="244" w:lineRule="auto"/>
              <w:ind w:left="81" w:right="84" w:firstLine="3"/>
              <w:jc w:val="both"/>
            </w:pPr>
            <w:r>
              <w:rPr>
                <w:color w:val="231F20"/>
                <w:spacing w:val="-1"/>
              </w:rPr>
              <w:t>5. 对返还租赁物，并赔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22"/>
              </w:rPr>
              <w:t>偿因解除合同而受到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的损失有无异议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7FBBF18A">
            <w:pPr>
              <w:pStyle w:val="9"/>
              <w:spacing w:before="26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2293646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5F2A80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3FC4908">
            <w:pPr>
              <w:pStyle w:val="9"/>
              <w:spacing w:before="95" w:line="241" w:lineRule="auto"/>
              <w:ind w:left="82" w:right="84" w:firstLine="3"/>
            </w:pPr>
            <w:r>
              <w:rPr>
                <w:color w:val="231F20"/>
                <w:spacing w:val="-1"/>
              </w:rPr>
              <w:t>6. 对担保权利的诉请有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13DBA2C4">
            <w:pPr>
              <w:pStyle w:val="9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B1B6F3A">
            <w:pPr>
              <w:pStyle w:val="9"/>
              <w:spacing w:before="73" w:line="177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不应对未到期租金承担担保责任</w:t>
            </w:r>
          </w:p>
        </w:tc>
      </w:tr>
      <w:tr w14:paraId="0CC18C0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04F590A">
            <w:pPr>
              <w:pStyle w:val="9"/>
              <w:spacing w:before="97"/>
              <w:ind w:left="82" w:right="84" w:firstLine="1"/>
            </w:pPr>
            <w:r>
              <w:rPr>
                <w:color w:val="231F20"/>
                <w:spacing w:val="-1"/>
              </w:rPr>
              <w:t>7. 对实现债权的费用有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24EF2996">
            <w:pPr>
              <w:pStyle w:val="9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A3A1285">
            <w:pPr>
              <w:pStyle w:val="9"/>
              <w:spacing w:before="73" w:line="177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不同意支付律师代理费、交通费等</w:t>
            </w:r>
          </w:p>
        </w:tc>
      </w:tr>
      <w:tr w14:paraId="62D7E27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3075766">
            <w:pPr>
              <w:pStyle w:val="9"/>
              <w:spacing w:before="256" w:line="210" w:lineRule="auto"/>
              <w:ind w:left="88"/>
            </w:pPr>
            <w:r>
              <w:rPr>
                <w:color w:val="231F20"/>
                <w:spacing w:val="-1"/>
              </w:rPr>
              <w:t>8. 对其他请求有无异议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5AB43EA5">
            <w:pPr>
              <w:pStyle w:val="9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71C1B4C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1642D3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0A3B4CB">
            <w:pPr>
              <w:pStyle w:val="9"/>
              <w:spacing w:before="268" w:line="208" w:lineRule="auto"/>
              <w:ind w:left="85"/>
            </w:pPr>
            <w:r>
              <w:rPr>
                <w:color w:val="231F20"/>
                <w:spacing w:val="-1"/>
              </w:rPr>
              <w:t>9. 对标的总额有无异议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21994882">
            <w:pPr>
              <w:pStyle w:val="9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7B23D8F">
            <w:pPr>
              <w:pStyle w:val="9"/>
              <w:spacing w:before="73" w:line="177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-6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6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6"/>
              </w:rPr>
              <w:t>异议内容：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同第</w:t>
            </w:r>
            <w:r>
              <w:rPr>
                <w:rFonts w:ascii="方正楷体_GBK" w:hAnsi="方正楷体_GBK" w:eastAsia="方正楷体_GBK" w:cs="方正楷体_GBK"/>
                <w:color w:val="231F20"/>
                <w:spacing w:val="13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1 项异议</w:t>
            </w:r>
          </w:p>
        </w:tc>
      </w:tr>
      <w:tr w14:paraId="228626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5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21E30B2">
            <w:pPr>
              <w:spacing w:before="72" w:line="181" w:lineRule="auto"/>
              <w:ind w:left="3925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6653F246">
            <w:pPr>
              <w:spacing w:line="220" w:lineRule="auto"/>
              <w:ind w:left="3192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4BC9AF4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935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A10F072">
            <w:pPr>
              <w:spacing w:before="83" w:line="260" w:lineRule="auto"/>
              <w:ind w:left="84" w:right="105" w:firstLine="4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原告请求支付的到期未付租金数额不正确，未到期租金中包含未到期利息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，被告不同意支付未到期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租金以及利息。且其主张的逾期付款违约金过高，请求法院依法调整。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不同意承担律师费、交通费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等。担保人不应就未到期租金承担担保责任。</w:t>
            </w:r>
          </w:p>
        </w:tc>
      </w:tr>
    </w:tbl>
    <w:p w14:paraId="797C2DA5">
      <w:pPr>
        <w:pStyle w:val="3"/>
      </w:pPr>
    </w:p>
    <w:p w14:paraId="60CA35C8">
      <w:pPr>
        <w:sectPr>
          <w:footerReference r:id="rId7" w:type="default"/>
          <w:pgSz w:w="11906" w:h="16838"/>
          <w:pgMar w:top="400" w:right="1123" w:bottom="998" w:left="1417" w:header="0" w:footer="810" w:gutter="0"/>
          <w:cols w:space="720" w:num="1"/>
        </w:sectPr>
      </w:pPr>
    </w:p>
    <w:p w14:paraId="1DD6A32D">
      <w:pPr>
        <w:spacing w:before="41"/>
      </w:pPr>
    </w:p>
    <w:p w14:paraId="51A3C2E6">
      <w:pPr>
        <w:spacing w:before="41"/>
      </w:pPr>
    </w:p>
    <w:p w14:paraId="6EE46026">
      <w:pPr>
        <w:spacing w:before="41"/>
      </w:pPr>
    </w:p>
    <w:p w14:paraId="46DCCAA2">
      <w:pPr>
        <w:spacing w:before="41"/>
      </w:pPr>
    </w:p>
    <w:tbl>
      <w:tblPr>
        <w:tblStyle w:val="8"/>
        <w:tblW w:w="935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84"/>
      </w:tblGrid>
      <w:tr w14:paraId="7A2420F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6A0EF3E">
            <w:pPr>
              <w:pStyle w:val="9"/>
              <w:spacing w:before="86" w:line="245" w:lineRule="auto"/>
              <w:ind w:left="84" w:firstLine="18"/>
              <w:jc w:val="both"/>
            </w:pPr>
            <w:r>
              <w:rPr>
                <w:color w:val="231F20"/>
                <w:spacing w:val="-2"/>
              </w:rPr>
              <w:t>1. 对合同签订情况（名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7"/>
              </w:rPr>
              <w:t>称、编号、签订时间、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4"/>
              </w:rPr>
              <w:t>地点等）有无异议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07588EAD">
            <w:pPr>
              <w:pStyle w:val="9"/>
              <w:spacing w:before="273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4B36F601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1F220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DC461B4">
            <w:pPr>
              <w:pStyle w:val="9"/>
              <w:spacing w:before="252" w:line="210" w:lineRule="auto"/>
              <w:ind w:left="85"/>
            </w:pPr>
            <w:r>
              <w:rPr>
                <w:color w:val="231F20"/>
                <w:spacing w:val="-1"/>
              </w:rPr>
              <w:t>2. 对合同主体有无异议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452E01BD">
            <w:pPr>
              <w:pStyle w:val="9"/>
              <w:spacing w:before="101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673EBB55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829346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B7A2BC5">
            <w:pPr>
              <w:pStyle w:val="9"/>
              <w:spacing w:before="85" w:line="237" w:lineRule="auto"/>
              <w:ind w:left="85" w:right="85" w:firstLine="3"/>
            </w:pPr>
            <w:r>
              <w:rPr>
                <w:color w:val="231F20"/>
                <w:spacing w:val="18"/>
              </w:rPr>
              <w:t>3. 对租赁物情况有无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184E075F">
            <w:pPr>
              <w:pStyle w:val="9"/>
              <w:spacing w:before="101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22250B76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DE7A9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D4399F6">
            <w:pPr>
              <w:pStyle w:val="9"/>
              <w:spacing w:before="83" w:line="238" w:lineRule="auto"/>
              <w:ind w:left="85" w:right="84" w:hanging="3"/>
            </w:pPr>
            <w:r>
              <w:rPr>
                <w:color w:val="231F20"/>
                <w:spacing w:val="-1"/>
              </w:rPr>
              <w:t>4. 对合同约定的租金及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支付方式有无异议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67CFD604">
            <w:pPr>
              <w:pStyle w:val="9"/>
              <w:spacing w:before="101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38A541D8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4ED822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5EED4FE">
            <w:pPr>
              <w:pStyle w:val="9"/>
              <w:spacing w:before="83" w:line="238" w:lineRule="auto"/>
              <w:ind w:left="99" w:right="84" w:hanging="14"/>
            </w:pPr>
            <w:r>
              <w:rPr>
                <w:color w:val="231F20"/>
                <w:spacing w:val="-1"/>
              </w:rPr>
              <w:t>5. 对合同约定的租赁期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限、费用有无异议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4B20BC9E">
            <w:pPr>
              <w:pStyle w:val="9"/>
              <w:spacing w:before="101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18A2C781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9B47F5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4B5B00E">
            <w:pPr>
              <w:pStyle w:val="9"/>
              <w:spacing w:before="85" w:line="237" w:lineRule="auto"/>
              <w:ind w:left="84" w:right="84" w:firstLine="2"/>
            </w:pPr>
            <w:r>
              <w:rPr>
                <w:color w:val="231F20"/>
                <w:spacing w:val="-1"/>
              </w:rPr>
              <w:t>6. 对到期后租赁物归属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49A3729D">
            <w:pPr>
              <w:pStyle w:val="9"/>
              <w:spacing w:before="102" w:line="165" w:lineRule="auto"/>
              <w:ind w:left="82"/>
              <w:rPr>
                <w:rFonts w:hint="default" w:ascii="Wingdings 2" w:hAnsi="Wingdings 2" w:eastAsia="方正书宋_GBK" w:cs="Wingdings 2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03968BAA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C53AB5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C860BD7">
            <w:pPr>
              <w:pStyle w:val="9"/>
              <w:spacing w:before="94" w:line="241" w:lineRule="auto"/>
              <w:ind w:left="84" w:right="84"/>
            </w:pPr>
            <w:r>
              <w:rPr>
                <w:color w:val="231F20"/>
                <w:spacing w:val="-1"/>
              </w:rPr>
              <w:t>7. 对合同约定的违约责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任有无异议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2E16B645">
            <w:pPr>
              <w:pStyle w:val="9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0DC38D0">
            <w:pPr>
              <w:pStyle w:val="9"/>
              <w:spacing w:before="72" w:line="179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-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4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4"/>
              </w:rPr>
              <w:t>事实与理由：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约定违约金标准过高。</w:t>
            </w:r>
          </w:p>
        </w:tc>
      </w:tr>
      <w:tr w14:paraId="1B720F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C564660">
            <w:pPr>
              <w:pStyle w:val="9"/>
              <w:spacing w:before="85" w:line="237" w:lineRule="auto"/>
              <w:ind w:left="84" w:right="84" w:firstLine="3"/>
            </w:pPr>
            <w:r>
              <w:rPr>
                <w:color w:val="231F20"/>
                <w:spacing w:val="-1"/>
              </w:rPr>
              <w:t>8. 对是否约定加速到期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条款有无异议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14ADCA2B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8C751CA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C61217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966E228">
            <w:pPr>
              <w:pStyle w:val="9"/>
              <w:spacing w:before="85" w:line="237" w:lineRule="auto"/>
              <w:ind w:left="86" w:right="84" w:hanging="1"/>
            </w:pPr>
            <w:r>
              <w:rPr>
                <w:color w:val="231F20"/>
                <w:spacing w:val="-1"/>
              </w:rPr>
              <w:t>9. 对是否约定回收租赁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物条件有无异议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5F644E15">
            <w:pPr>
              <w:pStyle w:val="9"/>
              <w:spacing w:before="103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0D626489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D96CAD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9F8196C">
            <w:pPr>
              <w:pStyle w:val="9"/>
              <w:spacing w:before="85" w:line="237" w:lineRule="auto"/>
              <w:ind w:left="102" w:right="84"/>
            </w:pPr>
            <w:r>
              <w:rPr>
                <w:color w:val="231F20"/>
                <w:spacing w:val="6"/>
              </w:rPr>
              <w:t>10. 对是否约定解除合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3"/>
              </w:rPr>
              <w:t>同条件有无异议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30101F70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AAC4851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C3EB5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A65CAE2">
            <w:pPr>
              <w:pStyle w:val="9"/>
              <w:spacing w:before="84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>11. 对租赁物交付时间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083E47F5">
            <w:pPr>
              <w:pStyle w:val="9"/>
              <w:spacing w:before="103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2917ACAD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3A4766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9A5DBA">
            <w:pPr>
              <w:pStyle w:val="9"/>
              <w:spacing w:before="88" w:line="236" w:lineRule="auto"/>
              <w:ind w:left="85" w:right="84" w:firstLine="17"/>
            </w:pPr>
            <w:r>
              <w:rPr>
                <w:color w:val="231F20"/>
                <w:spacing w:val="6"/>
              </w:rPr>
              <w:t>12. 对租赁物情况有无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100E490E">
            <w:pPr>
              <w:pStyle w:val="9"/>
              <w:spacing w:before="104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02067374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8D09CF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5D9F94B">
            <w:pPr>
              <w:pStyle w:val="9"/>
              <w:spacing w:before="85" w:line="237" w:lineRule="auto"/>
              <w:ind w:left="82" w:right="84" w:firstLine="20"/>
            </w:pPr>
            <w:r>
              <w:rPr>
                <w:color w:val="231F20"/>
                <w:spacing w:val="6"/>
              </w:rPr>
              <w:t>13. 对租金支付情况有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53E92F4C">
            <w:pPr>
              <w:pStyle w:val="9"/>
              <w:spacing w:before="104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48F36205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DB98B6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A07FB52">
            <w:pPr>
              <w:pStyle w:val="9"/>
              <w:spacing w:before="253" w:line="262" w:lineRule="auto"/>
              <w:ind w:left="84" w:right="84" w:firstLine="18"/>
            </w:pPr>
            <w:r>
              <w:rPr>
                <w:color w:val="231F20"/>
                <w:spacing w:val="6"/>
              </w:rPr>
              <w:t>14. 对逾期未付租金情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况有无异议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1893538C">
            <w:pPr>
              <w:pStyle w:val="9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6064E83">
            <w:pPr>
              <w:pStyle w:val="9"/>
              <w:spacing w:before="73" w:line="212" w:lineRule="auto"/>
              <w:ind w:left="87" w:right="89" w:hanging="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3"/>
              </w:rPr>
              <w:t>事实与理由：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>数额不正确，且包含了未到期利息，不同意提前支付</w:t>
            </w:r>
            <w:r>
              <w:rPr>
                <w:rFonts w:ascii="方正楷体_GBK" w:hAnsi="方正楷体_GBK" w:eastAsia="方正楷体_GBK" w:cs="方正楷体_GBK"/>
                <w:color w:val="231F20"/>
                <w:spacing w:val="1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</w:rPr>
              <w:t>利息。</w:t>
            </w:r>
          </w:p>
        </w:tc>
      </w:tr>
      <w:tr w14:paraId="00CE2A1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B5D672A">
            <w:pPr>
              <w:pStyle w:val="9"/>
              <w:spacing w:before="91" w:line="235" w:lineRule="auto"/>
              <w:ind w:left="82" w:right="84" w:firstLine="20"/>
            </w:pPr>
            <w:r>
              <w:rPr>
                <w:color w:val="231F20"/>
                <w:spacing w:val="6"/>
              </w:rPr>
              <w:t>15. 对是否签订物的担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保合同有无异议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3A629F2F">
            <w:pPr>
              <w:pStyle w:val="9"/>
              <w:spacing w:before="105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6EE3A9FD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4D0BB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59BF033">
            <w:pPr>
              <w:pStyle w:val="9"/>
              <w:spacing w:before="88" w:line="236" w:lineRule="auto"/>
              <w:ind w:left="84" w:right="96" w:firstLine="18"/>
            </w:pPr>
            <w:r>
              <w:rPr>
                <w:color w:val="231F20"/>
                <w:spacing w:val="5"/>
              </w:rPr>
              <w:t>16. 对担保人、担保物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3A8C4042">
            <w:pPr>
              <w:pStyle w:val="9"/>
              <w:spacing w:before="105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32BFE812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B2A85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C0D0430">
            <w:pPr>
              <w:pStyle w:val="9"/>
              <w:spacing w:before="88" w:line="236" w:lineRule="auto"/>
              <w:ind w:left="84" w:right="84" w:firstLine="18"/>
            </w:pPr>
            <w:r>
              <w:rPr>
                <w:color w:val="231F20"/>
                <w:spacing w:val="6"/>
              </w:rPr>
              <w:t>17. 对最高额抵押担保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11FD1F3A">
            <w:pPr>
              <w:pStyle w:val="9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3D62372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ECAD3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945D4EB">
            <w:pPr>
              <w:pStyle w:val="9"/>
              <w:spacing w:before="87" w:line="237" w:lineRule="auto"/>
              <w:ind w:left="85" w:right="83" w:firstLine="17"/>
            </w:pPr>
            <w:r>
              <w:rPr>
                <w:color w:val="231F20"/>
                <w:spacing w:val="14"/>
              </w:rPr>
              <w:t>18. 对是否办理抵押 /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质押登记有无异议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012CDF30">
            <w:pPr>
              <w:pStyle w:val="9"/>
              <w:spacing w:before="106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4C936D2F">
            <w:pPr>
              <w:pStyle w:val="9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</w:tbl>
    <w:p w14:paraId="4CD4715C">
      <w:pPr>
        <w:pStyle w:val="3"/>
      </w:pPr>
    </w:p>
    <w:p w14:paraId="386996AC">
      <w:pPr>
        <w:sectPr>
          <w:footerReference r:id="rId8" w:type="default"/>
          <w:pgSz w:w="11906" w:h="16838"/>
          <w:pgMar w:top="400" w:right="1407" w:bottom="998" w:left="1133" w:header="0" w:footer="810" w:gutter="0"/>
          <w:cols w:space="720" w:num="1"/>
        </w:sectPr>
      </w:pPr>
    </w:p>
    <w:p w14:paraId="26FC4BD5">
      <w:pPr>
        <w:spacing w:before="41"/>
      </w:pPr>
    </w:p>
    <w:p w14:paraId="21D74AE7">
      <w:pPr>
        <w:spacing w:before="41"/>
      </w:pPr>
    </w:p>
    <w:p w14:paraId="69590E35">
      <w:pPr>
        <w:spacing w:before="41"/>
      </w:pPr>
    </w:p>
    <w:p w14:paraId="67A1914A">
      <w:pPr>
        <w:spacing w:before="41"/>
      </w:pPr>
    </w:p>
    <w:tbl>
      <w:tblPr>
        <w:tblStyle w:val="8"/>
        <w:tblW w:w="935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84"/>
      </w:tblGrid>
      <w:tr w14:paraId="355A8C3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9D0E81A">
            <w:pPr>
              <w:pStyle w:val="9"/>
              <w:spacing w:before="85" w:line="238" w:lineRule="auto"/>
              <w:ind w:left="102" w:right="84"/>
            </w:pPr>
            <w:r>
              <w:rPr>
                <w:color w:val="231F20"/>
                <w:spacing w:val="6"/>
              </w:rPr>
              <w:t>19. 对是否签订保证合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0F5640A0">
            <w:pPr>
              <w:pStyle w:val="9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CC646DD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FFAC3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A874E2C">
            <w:pPr>
              <w:pStyle w:val="9"/>
              <w:spacing w:before="255" w:line="208" w:lineRule="auto"/>
              <w:ind w:left="85"/>
            </w:pPr>
            <w:r>
              <w:rPr>
                <w:color w:val="231F20"/>
                <w:spacing w:val="-10"/>
              </w:rPr>
              <w:t>20. 对保证方式有无异议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5F925545">
            <w:pPr>
              <w:pStyle w:val="9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7A57519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9351B5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EA9256B">
            <w:pPr>
              <w:pStyle w:val="9"/>
              <w:spacing w:before="85" w:line="237" w:lineRule="auto"/>
              <w:ind w:left="82" w:right="84" w:firstLine="3"/>
            </w:pPr>
            <w:r>
              <w:rPr>
                <w:color w:val="231F20"/>
                <w:spacing w:val="8"/>
              </w:rPr>
              <w:t>21. 对其他担保方式有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1963C2D0">
            <w:pPr>
              <w:pStyle w:val="9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343CEBD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C443F6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CEF8576">
            <w:pPr>
              <w:pStyle w:val="9"/>
              <w:spacing w:before="85" w:line="237" w:lineRule="auto"/>
              <w:ind w:left="86" w:right="85" w:hanging="1"/>
            </w:pPr>
            <w:r>
              <w:rPr>
                <w:color w:val="231F20"/>
                <w:spacing w:val="10"/>
              </w:rPr>
              <w:t>22. 有无其他免责 / 减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责事由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20139C5E">
            <w:pPr>
              <w:pStyle w:val="9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7D00F8B">
            <w:pPr>
              <w:pStyle w:val="9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20271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ED02D7C">
            <w:pPr>
              <w:pStyle w:val="9"/>
              <w:spacing w:before="255" w:line="209" w:lineRule="auto"/>
              <w:ind w:left="85"/>
            </w:pPr>
            <w:r>
              <w:rPr>
                <w:color w:val="231F20"/>
                <w:spacing w:val="-1"/>
              </w:rPr>
              <w:t>23. 答辩依据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46BE3975">
            <w:pPr>
              <w:pStyle w:val="9"/>
              <w:spacing w:before="85" w:line="209" w:lineRule="auto"/>
              <w:ind w:left="83"/>
            </w:pPr>
            <w:r>
              <w:rPr>
                <w:color w:val="231F20"/>
                <w:spacing w:val="-7"/>
              </w:rPr>
              <w:t>合同约定：</w:t>
            </w:r>
          </w:p>
          <w:p w14:paraId="1B5C5339">
            <w:pPr>
              <w:pStyle w:val="9"/>
              <w:spacing w:before="63" w:line="21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5"/>
              </w:rPr>
              <w:t>法律规定：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《中华人民共和国合同法》第一百一十四条</w:t>
            </w:r>
          </w:p>
        </w:tc>
      </w:tr>
      <w:tr w14:paraId="7FBE96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A0C3758">
            <w:pPr>
              <w:pStyle w:val="9"/>
              <w:spacing w:before="85" w:line="237" w:lineRule="auto"/>
              <w:ind w:left="84" w:right="84"/>
            </w:pPr>
            <w:r>
              <w:rPr>
                <w:color w:val="231F20"/>
                <w:spacing w:val="8"/>
              </w:rPr>
              <w:t>24. 其他需要说明的内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70B4D559">
            <w:pPr>
              <w:rPr>
                <w:rFonts w:ascii="Arial"/>
                <w:sz w:val="21"/>
              </w:rPr>
            </w:pPr>
          </w:p>
        </w:tc>
      </w:tr>
      <w:tr w14:paraId="05B493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FD1316C">
            <w:pPr>
              <w:pStyle w:val="9"/>
              <w:spacing w:before="81" w:line="217" w:lineRule="auto"/>
              <w:jc w:val="right"/>
            </w:pPr>
            <w:r>
              <w:rPr>
                <w:color w:val="231F20"/>
                <w:spacing w:val="-17"/>
              </w:rPr>
              <w:t>25. 证据清单（可另附页）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45BCCE43">
            <w:pPr>
              <w:rPr>
                <w:rFonts w:ascii="Arial"/>
                <w:sz w:val="21"/>
              </w:rPr>
            </w:pPr>
          </w:p>
        </w:tc>
      </w:tr>
      <w:tr w14:paraId="6B7922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5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E7AFF38">
            <w:pPr>
              <w:spacing w:before="85" w:line="191" w:lineRule="auto"/>
              <w:ind w:left="3172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715679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E9E2062">
            <w:pPr>
              <w:pStyle w:val="9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3C834206">
            <w:pPr>
              <w:spacing w:line="258" w:lineRule="auto"/>
              <w:rPr>
                <w:rFonts w:ascii="Arial"/>
                <w:sz w:val="21"/>
              </w:rPr>
            </w:pPr>
          </w:p>
          <w:p w14:paraId="0FF69118">
            <w:pPr>
              <w:spacing w:line="259" w:lineRule="auto"/>
              <w:rPr>
                <w:rFonts w:ascii="Arial"/>
                <w:sz w:val="21"/>
              </w:rPr>
            </w:pPr>
          </w:p>
          <w:p w14:paraId="02B16E3D">
            <w:pPr>
              <w:pStyle w:val="9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66A204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CCD7BB4">
            <w:pPr>
              <w:spacing w:line="263" w:lineRule="auto"/>
              <w:rPr>
                <w:rFonts w:ascii="Arial"/>
                <w:sz w:val="21"/>
              </w:rPr>
            </w:pPr>
          </w:p>
          <w:p w14:paraId="464F4429">
            <w:pPr>
              <w:spacing w:line="263" w:lineRule="auto"/>
              <w:rPr>
                <w:rFonts w:ascii="Arial"/>
                <w:sz w:val="21"/>
              </w:rPr>
            </w:pPr>
          </w:p>
          <w:p w14:paraId="221FC2CF">
            <w:pPr>
              <w:spacing w:line="264" w:lineRule="auto"/>
              <w:rPr>
                <w:rFonts w:ascii="Arial"/>
                <w:sz w:val="21"/>
              </w:rPr>
            </w:pPr>
          </w:p>
          <w:p w14:paraId="7943A33E">
            <w:pPr>
              <w:spacing w:line="264" w:lineRule="auto"/>
              <w:rPr>
                <w:rFonts w:ascii="Arial"/>
                <w:sz w:val="21"/>
              </w:rPr>
            </w:pPr>
          </w:p>
          <w:p w14:paraId="13405433">
            <w:pPr>
              <w:spacing w:line="264" w:lineRule="auto"/>
              <w:rPr>
                <w:rFonts w:ascii="Arial"/>
                <w:sz w:val="21"/>
              </w:rPr>
            </w:pPr>
          </w:p>
          <w:p w14:paraId="27700AFE">
            <w:pPr>
              <w:spacing w:line="264" w:lineRule="auto"/>
              <w:rPr>
                <w:rFonts w:ascii="Arial"/>
                <w:sz w:val="21"/>
              </w:rPr>
            </w:pPr>
          </w:p>
          <w:p w14:paraId="7F0083DD">
            <w:pPr>
              <w:spacing w:line="264" w:lineRule="auto"/>
              <w:rPr>
                <w:rFonts w:ascii="Arial"/>
                <w:sz w:val="21"/>
              </w:rPr>
            </w:pPr>
          </w:p>
          <w:p w14:paraId="146C168A">
            <w:pPr>
              <w:spacing w:line="264" w:lineRule="auto"/>
              <w:rPr>
                <w:rFonts w:ascii="Arial"/>
                <w:sz w:val="21"/>
              </w:rPr>
            </w:pPr>
          </w:p>
          <w:p w14:paraId="5588739E">
            <w:pPr>
              <w:spacing w:line="264" w:lineRule="auto"/>
              <w:rPr>
                <w:rFonts w:ascii="Arial"/>
                <w:sz w:val="21"/>
              </w:rPr>
            </w:pPr>
          </w:p>
          <w:p w14:paraId="35B99475">
            <w:pPr>
              <w:pStyle w:val="9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41220D46">
            <w:pPr>
              <w:pStyle w:val="9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5"/>
              </w:rPr>
              <w:t>1. 立案后选择先行调解的，可以很快启动调解程序。如不同意</w:t>
            </w:r>
            <w:r>
              <w:rPr>
                <w:color w:val="231F20"/>
                <w:spacing w:val="4"/>
              </w:rPr>
              <w:t>调解，法院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3900E533">
            <w:pPr>
              <w:pStyle w:val="9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61FB1BB">
            <w:pPr>
              <w:pStyle w:val="9"/>
              <w:spacing w:before="65" w:line="261" w:lineRule="auto"/>
              <w:ind w:left="85" w:right="92"/>
            </w:pPr>
            <w:r>
              <w:rPr>
                <w:color w:val="231F20"/>
                <w:spacing w:val="5"/>
              </w:rPr>
              <w:t>2. 选择先行调解，调解成功且自动履行的免交诉讼费用，申请司法确认的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12316CAE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9044515">
            <w:pPr>
              <w:pStyle w:val="9"/>
              <w:spacing w:before="67" w:line="256" w:lineRule="auto"/>
              <w:ind w:left="82" w:right="90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首次调解不成功，但仍有继续调解意愿的，可以选择更换调解组织和调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3E790F11">
            <w:pPr>
              <w:pStyle w:val="9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E0B6DF5">
            <w:pPr>
              <w:pStyle w:val="9"/>
              <w:spacing w:before="66" w:line="261" w:lineRule="auto"/>
              <w:ind w:left="99" w:right="86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2B02914F">
            <w:pPr>
              <w:pStyle w:val="9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ED4D2C4">
            <w:pPr>
              <w:pStyle w:val="9"/>
              <w:spacing w:before="65" w:line="261" w:lineRule="auto"/>
              <w:ind w:left="85" w:right="90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06861ACD">
            <w:pPr>
              <w:pStyle w:val="9"/>
              <w:spacing w:before="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43DFB741">
      <w:pPr>
        <w:pStyle w:val="3"/>
      </w:pPr>
    </w:p>
    <w:p w14:paraId="5C812D30">
      <w:pPr>
        <w:sectPr>
          <w:footerReference r:id="rId9" w:type="default"/>
          <w:pgSz w:w="11906" w:h="16838"/>
          <w:pgMar w:top="400" w:right="1123" w:bottom="998" w:left="1417" w:header="0" w:footer="810" w:gutter="0"/>
          <w:cols w:space="720" w:num="1"/>
        </w:sectPr>
      </w:pPr>
    </w:p>
    <w:p w14:paraId="3CC7CC01">
      <w:pPr>
        <w:spacing w:before="41"/>
      </w:pPr>
    </w:p>
    <w:p w14:paraId="0D6C37D4">
      <w:pPr>
        <w:spacing w:before="41"/>
      </w:pPr>
    </w:p>
    <w:p w14:paraId="4094897D">
      <w:pPr>
        <w:spacing w:before="41"/>
      </w:pPr>
    </w:p>
    <w:p w14:paraId="018154B9">
      <w:pPr>
        <w:spacing w:before="41"/>
      </w:pPr>
    </w:p>
    <w:tbl>
      <w:tblPr>
        <w:tblStyle w:val="8"/>
        <w:tblW w:w="9354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84"/>
      </w:tblGrid>
      <w:tr w14:paraId="79D3064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270" w:type="dxa"/>
            <w:tcBorders>
              <w:top w:val="single" w:color="231F20" w:sz="2" w:space="0"/>
              <w:right w:val="single" w:color="231F20" w:sz="2" w:space="0"/>
            </w:tcBorders>
            <w:noWrap w:val="0"/>
            <w:vAlign w:val="top"/>
          </w:tcPr>
          <w:p w14:paraId="01FF9676">
            <w:pPr>
              <w:spacing w:line="346" w:lineRule="auto"/>
              <w:rPr>
                <w:rFonts w:ascii="Arial"/>
                <w:sz w:val="21"/>
              </w:rPr>
            </w:pPr>
          </w:p>
          <w:p w14:paraId="52C4DFE3">
            <w:pPr>
              <w:pStyle w:val="9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84" w:type="dxa"/>
            <w:tcBorders>
              <w:top w:val="single" w:color="231F20" w:sz="2" w:space="0"/>
              <w:left w:val="single" w:color="231F20" w:sz="2" w:space="0"/>
            </w:tcBorders>
            <w:noWrap w:val="0"/>
            <w:vAlign w:val="top"/>
          </w:tcPr>
          <w:p w14:paraId="7A82074C">
            <w:pPr>
              <w:pStyle w:val="9"/>
              <w:spacing w:before="92" w:line="258" w:lineRule="auto"/>
              <w:ind w:left="86" w:right="657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7956DEE0">
            <w:pPr>
              <w:pStyle w:val="9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0804D565">
      <w:pPr>
        <w:spacing w:before="169" w:line="219" w:lineRule="auto"/>
        <w:ind w:left="5379" w:right="10" w:hanging="2954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8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2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24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8"/>
          <w:sz w:val="30"/>
          <w:szCs w:val="30"/>
        </w:rPr>
        <w:t>宋</w:t>
      </w:r>
      <w:r>
        <w:rPr>
          <w:rFonts w:ascii="方正楷体_GBK" w:hAnsi="方正楷体_GBK" w:eastAsia="方正楷体_GBK" w:cs="方正楷体_GBK"/>
          <w:color w:val="231F20"/>
          <w:spacing w:val="70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8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pacing w:val="18"/>
          <w:sz w:val="30"/>
          <w:szCs w:val="30"/>
        </w:rPr>
        <w:t xml:space="preserve">   </w:t>
      </w:r>
      <w:r>
        <w:rPr>
          <w:rFonts w:ascii="方正楷体_GBK" w:hAnsi="方正楷体_GBK" w:eastAsia="方正楷体_GBK" w:cs="方正楷体_GBK"/>
          <w:color w:val="231F20"/>
          <w:spacing w:val="-18"/>
          <w:sz w:val="30"/>
          <w:szCs w:val="30"/>
        </w:rPr>
        <w:t>谢</w:t>
      </w:r>
      <w:r>
        <w:rPr>
          <w:rFonts w:ascii="方正楷体_GBK" w:hAnsi="方正楷体_GBK" w:eastAsia="方正楷体_GBK" w:cs="方正楷体_GBK"/>
          <w:color w:val="231F20"/>
          <w:spacing w:val="7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8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pacing w:val="20"/>
          <w:sz w:val="30"/>
          <w:szCs w:val="30"/>
        </w:rPr>
        <w:t xml:space="preserve">   </w:t>
      </w:r>
      <w:r>
        <w:rPr>
          <w:rFonts w:ascii="方正楷体_GBK" w:hAnsi="方正楷体_GBK" w:eastAsia="方正楷体_GBK" w:cs="方正楷体_GBK"/>
          <w:color w:val="231F20"/>
          <w:spacing w:val="-18"/>
          <w:sz w:val="30"/>
          <w:szCs w:val="30"/>
        </w:rPr>
        <w:t>龙川公司</w:t>
      </w:r>
      <w:r>
        <w:rPr>
          <w:rFonts w:ascii="方正楷体_GBK" w:hAnsi="方正楷体_GBK" w:eastAsia="方正楷体_GBK" w:cs="方正楷体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月  ××  日</w:t>
      </w:r>
    </w:p>
    <w:p w14:paraId="6D872A32">
      <w:pPr>
        <w:spacing w:line="219" w:lineRule="auto"/>
        <w:rPr>
          <w:rFonts w:ascii="方正楷体_GBK" w:hAnsi="方正楷体_GBK" w:eastAsia="方正楷体_GBK" w:cs="方正楷体_GBK"/>
          <w:sz w:val="30"/>
          <w:szCs w:val="30"/>
        </w:rPr>
        <w:sectPr>
          <w:footerReference r:id="rId10" w:type="default"/>
          <w:pgSz w:w="11906" w:h="16838"/>
          <w:pgMar w:top="400" w:right="1407" w:bottom="998" w:left="1133" w:header="0" w:footer="810" w:gutter="0"/>
          <w:cols w:space="720" w:num="1"/>
        </w:sectPr>
      </w:pPr>
    </w:p>
    <w:p w14:paraId="6F3C841C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headerReference r:id="rId11" w:type="default"/>
      <w:footerReference r:id="rId12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EED8A">
    <w:pPr>
      <w:spacing w:line="176" w:lineRule="auto"/>
      <w:ind w:left="24"/>
      <w:jc w:val="right"/>
      <w:rPr>
        <w:rFonts w:ascii="Times New Roman" w:hAnsi="Times New Roman" w:eastAsia="Times New Roman" w:cs="Times New Roman"/>
        <w:sz w:val="21"/>
        <w:szCs w:val="21"/>
      </w:rPr>
    </w:pPr>
    <w:r>
      <w:fldChar w:fldCharType="begin"/>
      <w:instrText xml:space="preserve"> PAGE \* MERGEFORMAT </w:instrText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6272C">
    <w:pPr>
      <w:spacing w:line="176" w:lineRule="auto"/>
      <w:ind w:right="1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B397D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E5063">
    <w:pPr>
      <w:spacing w:line="176" w:lineRule="auto"/>
      <w:ind w:right="1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07BCF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F7D4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er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fldChar w:fldCharType="begin"/>
      <w:instrText xml:space="preserve"> PAGE \* MERGEFORMAT </w:instrText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2FD75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1B773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500"/>
  <w:hyphenationZone w:val="360"/>
  <w:evenAndOddHeaders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156198"/>
    <w:rsid w:val="057549D3"/>
    <w:rsid w:val="05922349"/>
    <w:rsid w:val="0890203D"/>
    <w:rsid w:val="0B8C6CF8"/>
    <w:rsid w:val="0EEEE2EE"/>
    <w:rsid w:val="1BB82A97"/>
    <w:rsid w:val="1DAE4148"/>
    <w:rsid w:val="33DA9E9B"/>
    <w:rsid w:val="3AEB0608"/>
    <w:rsid w:val="3CE8434E"/>
    <w:rsid w:val="3F47EB2B"/>
    <w:rsid w:val="3F9FDA55"/>
    <w:rsid w:val="3FDF4AB0"/>
    <w:rsid w:val="3FEFD56B"/>
    <w:rsid w:val="3FFCB97D"/>
    <w:rsid w:val="4B717A4F"/>
    <w:rsid w:val="53DB51DC"/>
    <w:rsid w:val="5646061F"/>
    <w:rsid w:val="576F55A7"/>
    <w:rsid w:val="59BDB788"/>
    <w:rsid w:val="5BEF04A4"/>
    <w:rsid w:val="5F3E0651"/>
    <w:rsid w:val="5F4F5ADA"/>
    <w:rsid w:val="5FBFE48F"/>
    <w:rsid w:val="64146D2A"/>
    <w:rsid w:val="64715B3A"/>
    <w:rsid w:val="681D65CC"/>
    <w:rsid w:val="68A26E3A"/>
    <w:rsid w:val="69271AFF"/>
    <w:rsid w:val="6B99415D"/>
    <w:rsid w:val="6DDF034E"/>
    <w:rsid w:val="6E97D185"/>
    <w:rsid w:val="6FB32028"/>
    <w:rsid w:val="72FFF92E"/>
    <w:rsid w:val="775FFE76"/>
    <w:rsid w:val="77994615"/>
    <w:rsid w:val="7AEC944A"/>
    <w:rsid w:val="7D75475B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Arial" w:hAnsi="Arial" w:eastAsia="仿宋"/>
      <w:b/>
      <w:kern w:val="44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styles" Target="styles.xml"/><Relationship Id="rId15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469698</Words>
  <Characters>482174</Characters>
  <TotalTime>13</TotalTime>
  <ScaleCrop>false</ScaleCrop>
  <LinksUpToDate>false</LinksUpToDate>
  <CharactersWithSpaces>636191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郭洪良</cp:lastModifiedBy>
  <dcterms:modified xsi:type="dcterms:W3CDTF">2025-06-09T08:54:05Z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A0E3F1E9DC954146A2D5AB3C4450BD46_13</vt:lpwstr>
  </property>
  <property fmtid="{D5CDD505-2E9C-101B-9397-08002B2CF9AE}" pid="6" name="KSOTemplateDocerSaveRecord">
    <vt:lpwstr>eyJoZGlkIjoiMDg0MGVhYzM1YjM2NGYxZDg4ZWM4MjIxNGQ2YWI5OTUiLCJ1c2VySWQiOiI2OTg4MzU4NjYifQ==</vt:lpwstr>
  </property>
</Properties>
</file>