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cs="宋体"/>
          <w:b w:val="0"/>
          <w:bCs w:val="0"/>
          <w:sz w:val="44"/>
          <w:szCs w:val="44"/>
        </w:rPr>
      </w:pPr>
      <w:r>
        <w:rPr>
          <w:rFonts w:hint="eastAsia" w:ascii="方正小标宋简体" w:hAnsi="宋体" w:eastAsia="方正小标宋简体" w:cs="宋体"/>
          <w:b w:val="0"/>
          <w:bCs w:val="0"/>
          <w:sz w:val="44"/>
          <w:szCs w:val="44"/>
        </w:rPr>
        <w:t>民事答辩状</w:t>
      </w:r>
    </w:p>
    <w:p>
      <w:pPr>
        <w:spacing w:line="0" w:lineRule="atLeast"/>
        <w:jc w:val="center"/>
        <w:rPr>
          <w:rFonts w:ascii="方正小标宋简体" w:hAnsi="宋体" w:eastAsia="方正小标宋简体" w:cs="宋体"/>
          <w:b w:val="0"/>
          <w:bCs w:val="0"/>
          <w:sz w:val="36"/>
          <w:szCs w:val="36"/>
        </w:rPr>
      </w:pPr>
      <w:r>
        <w:rPr>
          <w:rFonts w:hint="eastAsia" w:ascii="方正小标宋简体" w:hAnsi="宋体" w:eastAsia="方正小标宋简体" w:cs="宋体"/>
          <w:b w:val="0"/>
          <w:bCs w:val="0"/>
          <w:sz w:val="36"/>
          <w:szCs w:val="36"/>
        </w:rPr>
        <w:t>（</w:t>
      </w:r>
      <w:r>
        <w:rPr>
          <w:rFonts w:hint="eastAsia" w:ascii="方正小标宋简体" w:hAnsi="宋体" w:eastAsia="方正小标宋简体" w:cs="宋体"/>
          <w:b w:val="0"/>
          <w:bCs w:val="0"/>
          <w:sz w:val="36"/>
          <w:szCs w:val="36"/>
          <w:lang w:eastAsia="zh-CN"/>
        </w:rPr>
        <w:t>船员劳务合同纠纷</w:t>
      </w:r>
      <w:r>
        <w:rPr>
          <w:rFonts w:hint="eastAsia" w:ascii="方正小标宋简体" w:hAnsi="宋体" w:eastAsia="方正小标宋简体" w:cs="宋体"/>
          <w:b w:val="0"/>
          <w:bCs w:val="0"/>
          <w:sz w:val="36"/>
          <w:szCs w:val="36"/>
        </w:rPr>
        <w:t>）</w:t>
      </w:r>
    </w:p>
    <w:tbl>
      <w:tblPr>
        <w:tblStyle w:val="6"/>
        <w:tblW w:w="906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84"/>
        <w:gridCol w:w="2211"/>
        <w:gridCol w:w="851"/>
        <w:gridCol w:w="3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keepNext w:val="0"/>
              <w:keepLines w:val="0"/>
              <w:suppressLineNumbers w:val="0"/>
              <w:spacing w:before="0" w:beforeAutospacing="0" w:after="0" w:afterAutospacing="0" w:line="276" w:lineRule="auto"/>
              <w:ind w:left="0" w:right="0"/>
              <w:rPr>
                <w:rFonts w:hint="default" w:ascii="宋体" w:hAnsi="宋体" w:eastAsia="宋体" w:cs="宋体"/>
                <w:b/>
                <w:bCs/>
                <w:sz w:val="20"/>
                <w:szCs w:val="20"/>
              </w:rPr>
            </w:pPr>
            <w:r>
              <w:rPr>
                <w:rFonts w:hint="eastAsia" w:ascii="宋体" w:hAnsi="宋体" w:eastAsia="宋体" w:cs="宋体"/>
                <w:b/>
                <w:bCs/>
                <w:sz w:val="20"/>
                <w:szCs w:val="20"/>
              </w:rPr>
              <w:t>说明：</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为了方便您</w:t>
            </w:r>
            <w:r>
              <w:rPr>
                <w:rFonts w:hint="eastAsia" w:ascii="宋体" w:hAnsi="宋体" w:eastAsia="宋体" w:cs="宋体"/>
                <w:sz w:val="20"/>
                <w:szCs w:val="20"/>
                <w:lang w:val="en-US" w:eastAsia="zh-CN"/>
              </w:rPr>
              <w:t>更好地</w:t>
            </w:r>
            <w:r>
              <w:rPr>
                <w:rFonts w:hint="eastAsia" w:ascii="宋体" w:hAnsi="宋体" w:eastAsia="宋体" w:cs="宋体"/>
                <w:sz w:val="20"/>
                <w:szCs w:val="20"/>
              </w:rPr>
              <w:t>参加诉讼，保护您的合法权利，请填写本表。</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1.应诉时需向人民法院提交证明您身份的材料，如身份证复印件、营业执照复印件等。</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2.本表所列内容是您参加诉讼以及人民法院查明案件事实所需，请务必如实填写。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w:t>
            </w:r>
            <w:r>
              <w:rPr>
                <w:rFonts w:hint="eastAsia" w:ascii="宋体" w:hAnsi="宋体" w:eastAsia="宋体" w:cs="宋体"/>
                <w:sz w:val="20"/>
                <w:szCs w:val="20"/>
                <w:lang w:eastAsia="zh-CN"/>
              </w:rPr>
              <w:t>；</w:t>
            </w:r>
            <w:r>
              <w:rPr>
                <w:rFonts w:hint="eastAsia" w:ascii="宋体" w:hAnsi="宋体" w:eastAsia="宋体" w:cs="宋体"/>
                <w:sz w:val="20"/>
                <w:szCs w:val="20"/>
              </w:rPr>
              <w:t>对于本表中勾选项可以在对应项打“√”</w:t>
            </w:r>
            <w:r>
              <w:rPr>
                <w:rFonts w:hint="eastAsia" w:ascii="宋体" w:hAnsi="宋体" w:eastAsia="宋体" w:cs="宋体"/>
                <w:sz w:val="20"/>
                <w:szCs w:val="20"/>
                <w:lang w:eastAsia="zh-CN"/>
              </w:rPr>
              <w:t>；</w:t>
            </w:r>
            <w:r>
              <w:rPr>
                <w:rFonts w:hint="eastAsia" w:ascii="宋体" w:hAnsi="宋体" w:eastAsia="宋体" w:cs="宋体"/>
                <w:sz w:val="20"/>
                <w:szCs w:val="20"/>
              </w:rPr>
              <w:t>您认为另有重要内容需要列明的，可以另附页填写。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w:t>
            </w:r>
            <w:r>
              <w:rPr>
                <w:rFonts w:hint="eastAsia" w:ascii="宋体" w:hAnsi="宋体" w:eastAsia="宋体" w:cs="宋体"/>
                <w:sz w:val="20"/>
                <w:szCs w:val="20"/>
                <w:lang w:eastAsia="zh-CN"/>
              </w:rPr>
              <w:t>；</w:t>
            </w:r>
            <w:r>
              <w:rPr>
                <w:rFonts w:hint="eastAsia" w:ascii="宋体" w:hAnsi="宋体" w:eastAsia="宋体" w:cs="宋体"/>
                <w:sz w:val="20"/>
                <w:szCs w:val="20"/>
              </w:rPr>
              <w:t>需填写文字较多时，可根据实际对栏目进行扩容等。</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★特别提示★</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诉讼参加人应遵守诚信原则如实认真填写表格。</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案号</w:t>
            </w:r>
          </w:p>
        </w:tc>
        <w:tc>
          <w:tcPr>
            <w:tcW w:w="3695" w:type="dxa"/>
            <w:gridSpan w:val="2"/>
            <w:vAlign w:val="center"/>
          </w:tcPr>
          <w:p>
            <w:pPr>
              <w:keepNext w:val="0"/>
              <w:keepLines w:val="0"/>
              <w:suppressLineNumbers w:val="0"/>
              <w:spacing w:before="0" w:beforeAutospacing="0" w:after="0" w:afterAutospacing="0" w:line="276" w:lineRule="auto"/>
              <w:ind w:left="0" w:right="0"/>
              <w:rPr>
                <w:rFonts w:hint="default" w:ascii="宋体" w:hAnsi="宋体" w:eastAsia="宋体" w:cs="宋体"/>
                <w:sz w:val="20"/>
                <w:szCs w:val="20"/>
              </w:rPr>
            </w:pPr>
          </w:p>
        </w:tc>
        <w:tc>
          <w:tcPr>
            <w:tcW w:w="851"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案由</w:t>
            </w:r>
          </w:p>
        </w:tc>
        <w:tc>
          <w:tcPr>
            <w:tcW w:w="3787" w:type="dxa"/>
            <w:vAlign w:val="center"/>
          </w:tcPr>
          <w:p>
            <w:pPr>
              <w:keepNext w:val="0"/>
              <w:keepLines w:val="0"/>
              <w:suppressLineNumbers w:val="0"/>
              <w:spacing w:before="0" w:beforeAutospacing="0" w:after="0" w:afterAutospacing="0" w:line="276" w:lineRule="auto"/>
              <w:ind w:left="0" w:right="0"/>
              <w:rPr>
                <w:rFonts w:hint="default"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答辩人（自然人）</w:t>
            </w:r>
          </w:p>
        </w:tc>
        <w:tc>
          <w:tcPr>
            <w:tcW w:w="6849" w:type="dxa"/>
            <w:gridSpan w:val="3"/>
          </w:tcPr>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姓名：</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性别：男</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w:t>
            </w:r>
            <w:r>
              <w:rPr>
                <w:rFonts w:hint="default" w:ascii="宋体" w:hAnsi="宋体" w:eastAsia="宋体" w:cs="宋体"/>
                <w:sz w:val="20"/>
                <w:szCs w:val="20"/>
                <w:lang w:val="en-US" w:eastAsia="zh-CN"/>
              </w:rPr>
              <w:t>女</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出生日期：</w:t>
            </w:r>
            <w:r>
              <w:rPr>
                <w:rFonts w:hint="eastAsia" w:ascii="宋体" w:hAnsi="宋体" w:eastAsia="宋体" w:cs="宋体"/>
                <w:sz w:val="20"/>
                <w:szCs w:val="20"/>
                <w:lang w:val="en-US" w:eastAsia="zh-CN"/>
              </w:rPr>
              <w:t xml:space="preserve">        </w:t>
            </w:r>
            <w:r>
              <w:rPr>
                <w:rFonts w:hint="default" w:ascii="宋体" w:hAnsi="宋体" w:eastAsia="宋体" w:cs="宋体"/>
                <w:sz w:val="20"/>
                <w:szCs w:val="20"/>
                <w:lang w:val="en-US" w:eastAsia="zh-CN"/>
              </w:rPr>
              <w:t>民族：</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工作单位：</w:t>
            </w:r>
            <w:r>
              <w:rPr>
                <w:rFonts w:hint="eastAsia" w:ascii="宋体" w:hAnsi="宋体" w:eastAsia="宋体" w:cs="宋体"/>
                <w:sz w:val="20"/>
                <w:szCs w:val="20"/>
                <w:lang w:val="en-US" w:eastAsia="zh-CN"/>
              </w:rPr>
              <w:t xml:space="preserve">        </w:t>
            </w:r>
            <w:r>
              <w:rPr>
                <w:rFonts w:hint="default" w:ascii="宋体" w:hAnsi="宋体" w:eastAsia="宋体" w:cs="宋体"/>
                <w:sz w:val="20"/>
                <w:szCs w:val="20"/>
                <w:lang w:val="en-US" w:eastAsia="zh-CN"/>
              </w:rPr>
              <w:t>职务：</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联系电话：</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住所地（户籍所在地）：</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经常居住地：</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证件类型：</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shd w:val="clear" w:color="auto" w:fill="auto"/>
            <w:vAlign w:val="top"/>
          </w:tcPr>
          <w:p>
            <w:pPr>
              <w:keepNext w:val="0"/>
              <w:keepLines w:val="0"/>
              <w:suppressLineNumbers w:val="0"/>
              <w:spacing w:before="0" w:beforeAutospacing="0" w:after="0" w:afterAutospacing="0" w:line="276" w:lineRule="auto"/>
              <w:ind w:left="0" w:leftChars="0" w:right="0" w:rightChars="0"/>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委托诉讼代理人</w:t>
            </w:r>
          </w:p>
        </w:tc>
        <w:tc>
          <w:tcPr>
            <w:tcW w:w="6849" w:type="dxa"/>
            <w:gridSpan w:val="3"/>
            <w:shd w:val="clear" w:color="auto" w:fill="auto"/>
            <w:vAlign w:val="top"/>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姓名：</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单位：</w:t>
            </w:r>
            <w:r>
              <w:rPr>
                <w:rFonts w:hint="default" w:ascii="宋体" w:hAnsi="宋体" w:eastAsia="宋体" w:cs="宋体"/>
                <w:sz w:val="20"/>
                <w:szCs w:val="20"/>
              </w:rPr>
              <w:t xml:space="preserve">        </w:t>
            </w:r>
            <w:r>
              <w:rPr>
                <w:rFonts w:hint="eastAsia" w:ascii="宋体" w:hAnsi="宋体" w:eastAsia="宋体" w:cs="宋体"/>
                <w:sz w:val="20"/>
                <w:szCs w:val="20"/>
              </w:rPr>
              <w:t>职务：</w:t>
            </w:r>
            <w:r>
              <w:rPr>
                <w:rFonts w:hint="default" w:ascii="宋体" w:hAnsi="宋体" w:eastAsia="宋体" w:cs="宋体"/>
                <w:sz w:val="20"/>
                <w:szCs w:val="20"/>
              </w:rPr>
              <w:t xml:space="preserve">        </w:t>
            </w: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特别授权</w:t>
            </w:r>
            <w:r>
              <w:rPr>
                <w:rFonts w:hint="eastAsia" w:ascii="宋体" w:hAnsi="宋体" w:eastAsia="宋体" w:cs="宋体"/>
                <w:sz w:val="20"/>
                <w:szCs w:val="20"/>
                <w:lang w:val="en-US" w:eastAsia="zh-CN"/>
              </w:rPr>
              <w:sym w:font="Wingdings" w:char="00A8"/>
            </w:r>
            <w:r>
              <w:rPr>
                <w:rFonts w:hint="eastAsia" w:ascii="宋体" w:hAnsi="宋体" w:eastAsia="宋体" w:cs="宋体"/>
                <w:kern w:val="2"/>
                <w:sz w:val="20"/>
                <w:szCs w:val="20"/>
                <w:lang w:val="en-US" w:eastAsia="zh-CN" w:bidi="ar"/>
              </w:rPr>
              <w:t xml:space="preserve">  _______________</w:t>
            </w:r>
          </w:p>
          <w:p>
            <w:pPr>
              <w:keepNext w:val="0"/>
              <w:keepLines w:val="0"/>
              <w:suppressLineNumbers w:val="0"/>
              <w:spacing w:before="0" w:beforeAutospacing="0" w:after="0" w:afterAutospacing="0" w:line="276" w:lineRule="auto"/>
              <w:ind w:left="0" w:leftChars="0" w:right="0" w:rightChars="0"/>
              <w:jc w:val="left"/>
              <w:rPr>
                <w:rFonts w:hint="default" w:ascii="宋体" w:hAnsi="宋体" w:eastAsia="宋体" w:cs="宋体"/>
                <w:kern w:val="2"/>
                <w:sz w:val="20"/>
                <w:szCs w:val="20"/>
                <w:lang w:val="en-US" w:eastAsia="zh-CN" w:bidi="ar-SA"/>
              </w:rPr>
            </w:pPr>
            <w:r>
              <w:rPr>
                <w:rFonts w:hint="eastAsia" w:ascii="宋体" w:hAnsi="宋体" w:eastAsia="宋体" w:cs="宋体"/>
                <w:sz w:val="20"/>
                <w:szCs w:val="20"/>
              </w:rPr>
              <w:t>无</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答辩人（法人、非法人组织）</w:t>
            </w:r>
          </w:p>
        </w:tc>
        <w:tc>
          <w:tcPr>
            <w:tcW w:w="6849"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名称：</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注册地/登记地：</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法定代表人/负责人：        职务：</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default"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农村集体经济组织法人</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default"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lang w:val="en-US" w:eastAsia="zh-CN"/>
              </w:rPr>
              <w:t>基层</w:t>
            </w:r>
            <w:r>
              <w:rPr>
                <w:rFonts w:hint="eastAsia" w:ascii="宋体" w:hAnsi="宋体" w:eastAsia="宋体" w:cs="宋体"/>
                <w:sz w:val="20"/>
                <w:szCs w:val="20"/>
              </w:rPr>
              <w:t>群众性自治组织法人</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598" w:leftChars="285" w:right="0" w:firstLine="0" w:firstLine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个人独资企业</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rPr>
              <w:t xml:space="preserve">  合伙企业</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rPr>
              <w:t xml:space="preserve">  不具有法人资格的专业服务机构</w:t>
            </w:r>
            <w:r>
              <w:rPr>
                <w:rFonts w:hint="eastAsia" w:asciiTheme="minorEastAsia" w:hAnsiTheme="minorEastAsia" w:eastAsia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600" w:right="0" w:hanging="600" w:hangingChars="3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所有制性质：国有</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rPr>
              <w:t>（控股</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参股</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rPr>
              <w:t>）  民营</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rPr>
              <w:t xml:space="preserve">  其他</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kern w:val="2"/>
                <w:sz w:val="20"/>
                <w:szCs w:val="20"/>
                <w:lang w:val="en-US" w:eastAsia="zh-CN" w:bidi="ar"/>
              </w:rPr>
              <w:t>__________</w:t>
            </w:r>
          </w:p>
          <w:p>
            <w:pPr>
              <w:keepNext w:val="0"/>
              <w:keepLines w:val="0"/>
              <w:suppressLineNumbers w:val="0"/>
              <w:spacing w:before="0" w:beforeAutospacing="0" w:after="0" w:afterAutospacing="0" w:line="276" w:lineRule="auto"/>
              <w:ind w:left="600" w:right="0" w:hanging="602" w:hangingChars="300"/>
              <w:jc w:val="left"/>
              <w:rPr>
                <w:rFonts w:hint="eastAsia" w:asciiTheme="minorEastAsia" w:hAnsiTheme="minorEastAsia" w:eastAsiaTheme="minorEastAsia" w:cstheme="minorEastAsia"/>
                <w:b/>
                <w:bCs/>
                <w:sz w:val="20"/>
                <w:szCs w:val="20"/>
                <w:lang w:eastAsia="zh-CN"/>
              </w:rPr>
            </w:pPr>
            <w:r>
              <w:rPr>
                <w:rFonts w:hint="eastAsia" w:asciiTheme="minorEastAsia" w:hAnsiTheme="minorEastAsia" w:eastAsiaTheme="minorEastAsia" w:cstheme="minorEastAsia"/>
                <w:b/>
                <w:bCs/>
                <w:sz w:val="20"/>
                <w:szCs w:val="20"/>
                <w:lang w:eastAsia="zh-CN"/>
              </w:rPr>
              <w:t>如不具有以下情况，可不填：</w:t>
            </w:r>
          </w:p>
          <w:p>
            <w:pPr>
              <w:keepNext w:val="0"/>
              <w:keepLines w:val="0"/>
              <w:suppressLineNumbers w:val="0"/>
              <w:spacing w:before="0" w:beforeAutospacing="0" w:after="0" w:afterAutospacing="0" w:line="276" w:lineRule="auto"/>
              <w:ind w:left="600" w:right="0" w:hanging="600" w:hangingChars="300"/>
              <w:jc w:val="left"/>
              <w:rPr>
                <w:rFonts w:hint="eastAsia" w:ascii="宋体" w:hAnsi="宋体" w:eastAsia="宋体" w:cs="宋体"/>
                <w:sz w:val="20"/>
                <w:szCs w:val="20"/>
                <w:lang w:val="en-US" w:eastAsia="zh-CN"/>
              </w:rPr>
            </w:pPr>
            <w:r>
              <w:rPr>
                <w:rFonts w:hint="eastAsia" w:ascii="宋体" w:hAnsi="宋体" w:eastAsia="宋体" w:cs="宋体"/>
                <w:sz w:val="20"/>
                <w:szCs w:val="20"/>
                <w:lang w:eastAsia="zh-CN"/>
              </w:rPr>
              <w:t>外资情况：</w:t>
            </w:r>
            <w:r>
              <w:rPr>
                <w:rFonts w:hint="eastAsia" w:ascii="宋体" w:hAnsi="宋体" w:eastAsia="宋体" w:cs="宋体"/>
                <w:sz w:val="20"/>
                <w:szCs w:val="20"/>
                <w:lang w:val="en-US" w:eastAsia="zh-CN"/>
              </w:rPr>
              <w:t>有</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598" w:leftChars="285" w:right="0"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中外合资经营企业</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中外合作经营企业</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598" w:leftChars="285" w:right="0"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eastAsia="zh-CN"/>
              </w:rPr>
              <w:t>外商独资企业</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其他形式</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__________</w:t>
            </w:r>
          </w:p>
          <w:p>
            <w:pPr>
              <w:keepNext w:val="0"/>
              <w:keepLines w:val="0"/>
              <w:suppressLineNumbers w:val="0"/>
              <w:spacing w:before="0" w:beforeAutospacing="0" w:after="0" w:afterAutospacing="0" w:line="276" w:lineRule="auto"/>
              <w:ind w:left="598" w:leftChars="285" w:right="0"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无</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身份：船舶所有人</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光船承租人</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用人单位</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其他</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eastAsia="zh-CN"/>
              </w:rPr>
            </w:pPr>
            <w:r>
              <w:rPr>
                <w:rFonts w:hint="eastAsia" w:ascii="宋体" w:hAnsi="宋体" w:eastAsia="宋体" w:cs="宋体"/>
                <w:sz w:val="20"/>
                <w:szCs w:val="20"/>
              </w:rPr>
              <w:t>委托诉讼代理人</w:t>
            </w:r>
          </w:p>
        </w:tc>
        <w:tc>
          <w:tcPr>
            <w:tcW w:w="6849"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姓名：</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单位：</w:t>
            </w:r>
            <w:r>
              <w:rPr>
                <w:rFonts w:hint="default" w:ascii="宋体" w:hAnsi="宋体" w:eastAsia="宋体" w:cs="宋体"/>
                <w:sz w:val="20"/>
                <w:szCs w:val="20"/>
              </w:rPr>
              <w:t xml:space="preserve">        </w:t>
            </w:r>
            <w:r>
              <w:rPr>
                <w:rFonts w:hint="eastAsia" w:ascii="宋体" w:hAnsi="宋体" w:eastAsia="宋体" w:cs="宋体"/>
                <w:sz w:val="20"/>
                <w:szCs w:val="20"/>
              </w:rPr>
              <w:t>职务：</w:t>
            </w:r>
            <w:r>
              <w:rPr>
                <w:rFonts w:hint="default" w:ascii="宋体" w:hAnsi="宋体" w:eastAsia="宋体" w:cs="宋体"/>
                <w:sz w:val="20"/>
                <w:szCs w:val="20"/>
              </w:rPr>
              <w:t xml:space="preserve">        </w:t>
            </w: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特别授权</w:t>
            </w:r>
            <w:r>
              <w:rPr>
                <w:rFonts w:hint="eastAsia" w:ascii="宋体" w:hAnsi="宋体" w:eastAsia="宋体" w:cs="宋体"/>
                <w:sz w:val="20"/>
                <w:szCs w:val="20"/>
                <w:lang w:val="en-US" w:eastAsia="zh-CN"/>
              </w:rPr>
              <w:sym w:font="Wingdings" w:char="00A8"/>
            </w:r>
            <w:r>
              <w:rPr>
                <w:rFonts w:hint="eastAsia" w:ascii="宋体" w:hAnsi="宋体" w:eastAsia="宋体" w:cs="宋体"/>
                <w:kern w:val="2"/>
                <w:sz w:val="20"/>
                <w:szCs w:val="20"/>
                <w:lang w:val="en-US" w:eastAsia="zh-CN" w:bidi="ar"/>
              </w:rPr>
              <w:t xml:space="preserve">  _______________</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bookmarkStart w:id="0" w:name="_Hlk200986504"/>
            <w:r>
              <w:rPr>
                <w:rFonts w:hint="eastAsia" w:ascii="方正小标宋简体" w:hAnsi="宋体" w:eastAsia="方正小标宋简体" w:cs="宋体"/>
                <w:b w:val="0"/>
                <w:bCs w:val="0"/>
                <w:sz w:val="30"/>
                <w:szCs w:val="30"/>
              </w:rPr>
              <w:t>答辩事项</w:t>
            </w:r>
          </w:p>
          <w:p>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（对原告诉讼请求的确认或</w:t>
            </w:r>
            <w:r>
              <w:rPr>
                <w:rFonts w:hint="eastAsia" w:ascii="黑体" w:hAnsi="黑体" w:eastAsia="黑体" w:cs="Times New Roman"/>
                <w:sz w:val="24"/>
                <w:lang w:val="en-US" w:eastAsia="zh-CN"/>
              </w:rPr>
              <w:t>者</w:t>
            </w:r>
            <w:r>
              <w:rPr>
                <w:rFonts w:hint="eastAsia" w:ascii="黑体" w:hAnsi="黑体" w:eastAsia="黑体" w:cs="Times New Roman"/>
                <w:sz w:val="24"/>
              </w:rPr>
              <w:t>异议）</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062" w:type="dxa"/>
            <w:gridSpan w:val="5"/>
          </w:tcPr>
          <w:p>
            <w:pPr>
              <w:keepNext w:val="0"/>
              <w:keepLines w:val="0"/>
              <w:suppressLineNumbers w:val="0"/>
              <w:spacing w:before="0" w:beforeAutospacing="0" w:after="0" w:afterAutospacing="0" w:line="276" w:lineRule="auto"/>
              <w:ind w:left="0" w:right="0"/>
              <w:jc w:val="left"/>
              <w:rPr>
                <w:rFonts w:hint="default" w:ascii="楷体" w:hAnsi="楷体" w:eastAsia="楷体" w:cs="宋体"/>
                <w:sz w:val="20"/>
                <w:szCs w:val="20"/>
              </w:rPr>
            </w:pPr>
            <w:r>
              <w:rPr>
                <w:rFonts w:hint="default" w:ascii="楷体" w:hAnsi="楷体" w:eastAsia="楷体" w:cs="宋体"/>
                <w:sz w:val="20"/>
                <w:szCs w:val="20"/>
              </w:rPr>
              <w:t>（</w:t>
            </w:r>
            <w:r>
              <w:rPr>
                <w:rFonts w:hint="eastAsia" w:ascii="楷体" w:hAnsi="楷体" w:eastAsia="楷体" w:cs="宋体"/>
                <w:sz w:val="20"/>
                <w:szCs w:val="20"/>
              </w:rPr>
              <w:t>可完整表述答辩事项</w:t>
            </w:r>
            <w:r>
              <w:rPr>
                <w:rFonts w:hint="eastAsia" w:ascii="楷体" w:hAnsi="楷体" w:eastAsia="楷体" w:cs="宋体"/>
                <w:sz w:val="20"/>
                <w:szCs w:val="20"/>
                <w:lang w:eastAsia="zh-CN"/>
              </w:rPr>
              <w:t>；</w:t>
            </w:r>
            <w:r>
              <w:rPr>
                <w:rFonts w:hint="eastAsia" w:ascii="楷体" w:hAnsi="楷体" w:eastAsia="楷体" w:cs="宋体"/>
                <w:sz w:val="20"/>
                <w:szCs w:val="20"/>
              </w:rPr>
              <w:t>为方便、准确梳理要点，相关内容请在下方要素式表格中填写）</w:t>
            </w:r>
          </w:p>
          <w:p>
            <w:pPr>
              <w:keepNext w:val="0"/>
              <w:keepLines w:val="0"/>
              <w:suppressLineNumbers w:val="0"/>
              <w:spacing w:before="0" w:beforeAutospacing="0" w:after="0" w:afterAutospacing="0" w:line="276" w:lineRule="auto"/>
              <w:ind w:left="0" w:right="0"/>
              <w:jc w:val="left"/>
              <w:rPr>
                <w:rFonts w:hint="default" w:ascii="楷体" w:hAnsi="楷体" w:eastAsia="楷体" w:cs="宋体"/>
                <w:sz w:val="20"/>
                <w:szCs w:val="20"/>
              </w:rPr>
            </w:pP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rPr>
              <w:t>1</w:t>
            </w:r>
            <w:r>
              <w:rPr>
                <w:rFonts w:hint="eastAsia" w:ascii="宋体" w:hAnsi="宋体" w:eastAsia="宋体" w:cs="宋体"/>
                <w:sz w:val="20"/>
                <w:szCs w:val="20"/>
                <w:lang w:eastAsia="zh-CN"/>
              </w:rPr>
              <w:t>对工资支付诉请的确认和异议</w:t>
            </w:r>
          </w:p>
        </w:tc>
        <w:tc>
          <w:tcPr>
            <w:tcW w:w="6849"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确认</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lang w:val="en-US" w:eastAsia="zh-CN"/>
              </w:rPr>
              <w:t>异议</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eastAsia="zh-CN"/>
              </w:rPr>
              <w:t>对遣返费用诉请的确认和异议</w:t>
            </w:r>
          </w:p>
        </w:tc>
        <w:tc>
          <w:tcPr>
            <w:tcW w:w="6849"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确认</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lang w:val="en-US" w:eastAsia="zh-CN"/>
              </w:rPr>
              <w:t>异议</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3.对其他报酬或费用诉请的确认和异议</w:t>
            </w:r>
          </w:p>
        </w:tc>
        <w:tc>
          <w:tcPr>
            <w:tcW w:w="6849"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确认</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lang w:val="en-US" w:eastAsia="zh-CN"/>
              </w:rPr>
              <w:t>异议</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rPr>
              <w:t>.</w:t>
            </w:r>
            <w:r>
              <w:rPr>
                <w:rFonts w:hint="eastAsia" w:ascii="宋体" w:hAnsi="宋体" w:eastAsia="宋体" w:cs="宋体"/>
                <w:sz w:val="20"/>
                <w:szCs w:val="20"/>
                <w:lang w:eastAsia="zh-CN"/>
              </w:rPr>
              <w:t>对费用总额的确认和异议</w:t>
            </w:r>
          </w:p>
        </w:tc>
        <w:tc>
          <w:tcPr>
            <w:tcW w:w="6849"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确认</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lang w:val="en-US" w:eastAsia="zh-CN"/>
              </w:rPr>
              <w:t>异议</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5.对船舶优先权诉请的确认和异议</w:t>
            </w:r>
          </w:p>
        </w:tc>
        <w:tc>
          <w:tcPr>
            <w:tcW w:w="6849"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确认</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rPr>
            </w:pPr>
            <w:r>
              <w:rPr>
                <w:rFonts w:hint="default" w:ascii="宋体" w:hAnsi="宋体" w:eastAsia="宋体" w:cs="宋体"/>
                <w:sz w:val="20"/>
                <w:szCs w:val="20"/>
                <w:lang w:val="en-US" w:eastAsia="zh-CN"/>
              </w:rPr>
              <w:t>异议</w:t>
            </w:r>
            <w:r>
              <w:rPr>
                <w:rFonts w:hint="default" w:ascii="宋体" w:hAnsi="宋体" w:eastAsia="宋体" w:cs="宋体"/>
                <w:sz w:val="20"/>
                <w:szCs w:val="20"/>
                <w:lang w:val="en-US" w:eastAsia="zh-CN"/>
              </w:rPr>
              <w:sym w:font="Wingdings" w:char="00A8"/>
            </w:r>
            <w:r>
              <w:rPr>
                <w:rFonts w:hint="default" w:ascii="宋体" w:hAnsi="宋体" w:eastAsia="宋体" w:cs="宋体"/>
                <w:sz w:val="20"/>
                <w:szCs w:val="20"/>
                <w:lang w:val="en-US" w:eastAsia="zh-CN"/>
              </w:rPr>
              <w:t xml:space="preserve">    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6.对仲裁相关情况的确认和异议</w:t>
            </w:r>
          </w:p>
        </w:tc>
        <w:tc>
          <w:tcPr>
            <w:tcW w:w="6849"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确认</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rPr>
            </w:pPr>
            <w:r>
              <w:rPr>
                <w:rFonts w:hint="default" w:ascii="宋体" w:hAnsi="宋体" w:eastAsia="宋体" w:cs="宋体"/>
                <w:sz w:val="20"/>
                <w:szCs w:val="20"/>
                <w:lang w:val="en-US" w:eastAsia="zh-CN"/>
              </w:rPr>
              <w:t>异议</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w:t>
            </w:r>
            <w:r>
              <w:rPr>
                <w:rFonts w:hint="default" w:ascii="宋体" w:hAnsi="宋体" w:eastAsia="宋体" w:cs="宋体"/>
                <w:sz w:val="20"/>
                <w:szCs w:val="20"/>
                <w:lang w:val="en-US" w:eastAsia="zh-CN"/>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7.其他事由</w:t>
            </w:r>
          </w:p>
        </w:tc>
        <w:tc>
          <w:tcPr>
            <w:tcW w:w="6849"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8.答辩依据</w:t>
            </w:r>
          </w:p>
        </w:tc>
        <w:tc>
          <w:tcPr>
            <w:tcW w:w="6849"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合同约定：</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rPr>
            </w:pPr>
            <w:r>
              <w:rPr>
                <w:rFonts w:hint="default" w:ascii="宋体" w:hAnsi="宋体" w:eastAsia="宋体" w:cs="宋体"/>
                <w:sz w:val="20"/>
                <w:szCs w:val="20"/>
                <w:lang w:val="en-US" w:eastAsia="zh-CN"/>
              </w:rPr>
              <w:t>法律规定：</w:t>
            </w:r>
            <w:r>
              <w:rPr>
                <w:rFonts w:hint="eastAsia" w:ascii="楷体" w:hAnsi="楷体" w:eastAsia="楷体" w:cs="楷体"/>
                <w:sz w:val="20"/>
                <w:szCs w:val="20"/>
                <w:lang w:val="en-US" w:eastAsia="zh-CN"/>
              </w:rPr>
              <w:t>（法律及司法解释的规定，要写明具体条文）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9.证据清单（可另附页）</w:t>
            </w:r>
          </w:p>
        </w:tc>
        <w:tc>
          <w:tcPr>
            <w:tcW w:w="6849"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keepNext w:val="0"/>
              <w:keepLines w:val="0"/>
              <w:suppressLineNumbers w:val="0"/>
              <w:suppressAutoHyphens/>
              <w:spacing w:before="0" w:beforeAutospacing="0" w:after="0" w:afterAutospacing="0" w:line="276" w:lineRule="auto"/>
              <w:ind w:left="0" w:right="0"/>
              <w:jc w:val="center"/>
              <w:rPr>
                <w:rFonts w:hint="default" w:ascii="宋体" w:hAnsi="宋体" w:eastAsia="宋体" w:cs="宋体"/>
                <w:sz w:val="20"/>
                <w:szCs w:val="20"/>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849"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是否了解先行调解解决纠纷的好处</w:t>
            </w:r>
          </w:p>
        </w:tc>
        <w:tc>
          <w:tcPr>
            <w:tcW w:w="6849"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是否考虑先行调解</w:t>
            </w:r>
          </w:p>
        </w:tc>
        <w:tc>
          <w:tcPr>
            <w:tcW w:w="6849"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暂不确定，想要了解更多内容</w:t>
            </w:r>
            <w:r>
              <w:rPr>
                <w:rFonts w:hint="eastAsia" w:ascii="宋体" w:hAnsi="宋体" w:eastAsia="宋体" w:cs="宋体"/>
                <w:sz w:val="20"/>
                <w:szCs w:val="20"/>
                <w:lang w:val="en-US" w:eastAsia="zh-CN"/>
              </w:rPr>
              <w:sym w:font="Wingdings" w:char="00A8"/>
            </w:r>
          </w:p>
        </w:tc>
      </w:tr>
    </w:tbl>
    <w:p>
      <w:pPr>
        <w:suppressAutoHyphens/>
        <w:spacing w:line="276" w:lineRule="auto"/>
        <w:rPr>
          <w:rFonts w:ascii="方正小标宋简体" w:hAnsi="宋体" w:eastAsia="方正小标宋简体" w:cs="Times New Roman"/>
          <w:sz w:val="36"/>
          <w:szCs w:val="36"/>
          <w:lang w:bidi="ar"/>
        </w:rPr>
      </w:pPr>
    </w:p>
    <w:p>
      <w:pPr>
        <w:suppressAutoHyphens/>
        <w:spacing w:line="276" w:lineRule="auto"/>
        <w:jc w:val="center"/>
        <w:rPr>
          <w:rFonts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答辩人（签字、盖章）：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 xml:space="preserve"> 日期：</w:t>
      </w:r>
    </w:p>
    <w:p>
      <w:pPr>
        <w:suppressAutoHyphens/>
        <w:spacing w:line="276" w:lineRule="auto"/>
        <w:ind w:left="4620" w:leftChars="0" w:firstLine="420" w:firstLineChars="0"/>
        <w:jc w:val="both"/>
        <w:rPr>
          <w:rFonts w:hint="eastAsia" w:ascii="方正小标宋简体" w:hAnsi="宋体" w:eastAsia="方正小标宋简体" w:cs="Times New Roman"/>
          <w:sz w:val="36"/>
          <w:szCs w:val="36"/>
          <w:lang w:val="en-US" w:eastAsia="zh-CN" w:bidi="ar"/>
        </w:rPr>
      </w:pPr>
      <w:r>
        <w:rPr>
          <w:rFonts w:hint="eastAsia" w:ascii="宋体" w:hAnsi="宋体" w:eastAsia="宋体" w:cs="宋体"/>
          <w:b/>
          <w:bCs/>
          <w:color w:val="FFFFFF" w:themeColor="background1"/>
          <w:sz w:val="42"/>
          <w:szCs w:val="42"/>
          <w14:textFill>
            <w14:solidFill>
              <w14:schemeClr w14:val="bg1"/>
            </w14:solidFill>
          </w14:textFill>
        </w:rPr>
        <w:t>{pic_qmPath}</w:t>
      </w:r>
      <w:bookmarkStart w:id="1" w:name="_GoBack"/>
      <w:bookmarkEnd w:id="1"/>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注释：</w:t>
      </w:r>
    </w:p>
    <w:p>
      <w:pPr>
        <w:keepNext w:val="0"/>
        <w:keepLines w:val="0"/>
        <w:pageBreakBefore w:val="0"/>
        <w:widowControl w:val="0"/>
        <w:kinsoku/>
        <w:wordWrap/>
        <w:overflowPunct/>
        <w:topLinePunct w:val="0"/>
        <w:autoSpaceDE/>
        <w:autoSpaceDN/>
        <w:bidi w:val="0"/>
        <w:adjustRightInd/>
        <w:snapToGrid/>
        <w:spacing w:line="276" w:lineRule="auto"/>
        <w:ind w:firstLine="400" w:firstLineChars="200"/>
        <w:textAlignment w:val="auto"/>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船舶优先权，是指海事请求人依照海商法有关规定，向船舶所有人、光船承租人、船舶经营人提出海事请求，对产生该海事请求的船舶具有优先受偿的权利。从受偿顺序来看，该权利排在船舶留置权之前，具有很强的优先性。但是，作为法律赋予特定的海事请求权人的一种以船舶为标的的特殊担保物权，具有法定性、依附性等特点，并非任何海事请求都可以当然地成为船舶优先权的担保对象。依据我国海商法有关规定，权利人可就船员工资、劳动报酬及其他相关费用的给付请求主张船舶优先权，但是应当从权利产生之日起一年内通过向法院申请扣押船舶的方式行使权利。</w:t>
      </w:r>
    </w:p>
    <w:sectPr>
      <w:footerReference r:id="rId3" w:type="default"/>
      <w:type w:val="continuous"/>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Microsoft JhengHei">
    <w:panose1 w:val="020B0604030504040204"/>
    <w:charset w:val="88"/>
    <w:family w:val="swiss"/>
    <w:pitch w:val="default"/>
    <w:sig w:usb0="000002A7" w:usb1="28CF4400" w:usb2="00000016" w:usb3="00000000" w:csb0="00100009"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1D92C86"/>
    <w:rsid w:val="02390242"/>
    <w:rsid w:val="02846ED2"/>
    <w:rsid w:val="02E220C3"/>
    <w:rsid w:val="03B46C2F"/>
    <w:rsid w:val="040C7AED"/>
    <w:rsid w:val="04633852"/>
    <w:rsid w:val="04665625"/>
    <w:rsid w:val="04A25EC8"/>
    <w:rsid w:val="05FA6C09"/>
    <w:rsid w:val="061E6D54"/>
    <w:rsid w:val="067E2971"/>
    <w:rsid w:val="06A84252"/>
    <w:rsid w:val="08337E2C"/>
    <w:rsid w:val="083A658E"/>
    <w:rsid w:val="085E58E2"/>
    <w:rsid w:val="08973030"/>
    <w:rsid w:val="08BD33F4"/>
    <w:rsid w:val="095217B6"/>
    <w:rsid w:val="09970B85"/>
    <w:rsid w:val="0BB42820"/>
    <w:rsid w:val="0BC11A4F"/>
    <w:rsid w:val="0BE333E9"/>
    <w:rsid w:val="0C2972BF"/>
    <w:rsid w:val="0C5059D0"/>
    <w:rsid w:val="0CD97582"/>
    <w:rsid w:val="0D8E04F1"/>
    <w:rsid w:val="0DEE4B1B"/>
    <w:rsid w:val="0F2D7FC5"/>
    <w:rsid w:val="0F364EA2"/>
    <w:rsid w:val="0F86458B"/>
    <w:rsid w:val="0FED59A3"/>
    <w:rsid w:val="10230E97"/>
    <w:rsid w:val="10602B4E"/>
    <w:rsid w:val="115D4462"/>
    <w:rsid w:val="11897783"/>
    <w:rsid w:val="11E44B84"/>
    <w:rsid w:val="12831DFB"/>
    <w:rsid w:val="12C32F26"/>
    <w:rsid w:val="12FD000B"/>
    <w:rsid w:val="131F1078"/>
    <w:rsid w:val="13484F1B"/>
    <w:rsid w:val="13D76995"/>
    <w:rsid w:val="141541A0"/>
    <w:rsid w:val="142B2BA6"/>
    <w:rsid w:val="14B367D3"/>
    <w:rsid w:val="14F37575"/>
    <w:rsid w:val="15455A37"/>
    <w:rsid w:val="15BE04D1"/>
    <w:rsid w:val="15C41DC5"/>
    <w:rsid w:val="162D27B7"/>
    <w:rsid w:val="16C32C88"/>
    <w:rsid w:val="16FD16D7"/>
    <w:rsid w:val="1703785A"/>
    <w:rsid w:val="176D03A4"/>
    <w:rsid w:val="18247B28"/>
    <w:rsid w:val="182B3A0F"/>
    <w:rsid w:val="1971594C"/>
    <w:rsid w:val="19864D35"/>
    <w:rsid w:val="19BD63E6"/>
    <w:rsid w:val="19FD4AA7"/>
    <w:rsid w:val="1A2A3AC4"/>
    <w:rsid w:val="1A357F21"/>
    <w:rsid w:val="1A7E3A7B"/>
    <w:rsid w:val="1B0D0189"/>
    <w:rsid w:val="1B2B2D19"/>
    <w:rsid w:val="1B633AF9"/>
    <w:rsid w:val="1B70033E"/>
    <w:rsid w:val="1BCC5856"/>
    <w:rsid w:val="1BCC5A75"/>
    <w:rsid w:val="1BE67C99"/>
    <w:rsid w:val="1BF9712D"/>
    <w:rsid w:val="1C477EB3"/>
    <w:rsid w:val="1C511688"/>
    <w:rsid w:val="1C6427CC"/>
    <w:rsid w:val="1CA301E4"/>
    <w:rsid w:val="1D646B8C"/>
    <w:rsid w:val="1E594193"/>
    <w:rsid w:val="1EB462AF"/>
    <w:rsid w:val="1EF503D0"/>
    <w:rsid w:val="1EFA62C4"/>
    <w:rsid w:val="1F94204F"/>
    <w:rsid w:val="1FC908AF"/>
    <w:rsid w:val="1FD40B49"/>
    <w:rsid w:val="20005BAF"/>
    <w:rsid w:val="201B4CE7"/>
    <w:rsid w:val="20272BC2"/>
    <w:rsid w:val="203A3325"/>
    <w:rsid w:val="20644FC6"/>
    <w:rsid w:val="21143A54"/>
    <w:rsid w:val="21326193"/>
    <w:rsid w:val="21435075"/>
    <w:rsid w:val="21D06ED2"/>
    <w:rsid w:val="224366C4"/>
    <w:rsid w:val="229B225D"/>
    <w:rsid w:val="22E10830"/>
    <w:rsid w:val="22EF3388"/>
    <w:rsid w:val="23776422"/>
    <w:rsid w:val="23A813F7"/>
    <w:rsid w:val="23FA07D1"/>
    <w:rsid w:val="241C17CD"/>
    <w:rsid w:val="24376D95"/>
    <w:rsid w:val="246A53BC"/>
    <w:rsid w:val="24957DD5"/>
    <w:rsid w:val="249C1711"/>
    <w:rsid w:val="24C75107"/>
    <w:rsid w:val="25006DA5"/>
    <w:rsid w:val="251E1D03"/>
    <w:rsid w:val="25565E93"/>
    <w:rsid w:val="2561056D"/>
    <w:rsid w:val="25B03DE2"/>
    <w:rsid w:val="263252E9"/>
    <w:rsid w:val="26412A64"/>
    <w:rsid w:val="267E6793"/>
    <w:rsid w:val="26C651BD"/>
    <w:rsid w:val="26C808C8"/>
    <w:rsid w:val="2707613C"/>
    <w:rsid w:val="270F7058"/>
    <w:rsid w:val="2790723D"/>
    <w:rsid w:val="27B77C13"/>
    <w:rsid w:val="28014A38"/>
    <w:rsid w:val="281E51E9"/>
    <w:rsid w:val="283F7B2B"/>
    <w:rsid w:val="28BC7E86"/>
    <w:rsid w:val="28CB26AB"/>
    <w:rsid w:val="295D2BB6"/>
    <w:rsid w:val="29C462AA"/>
    <w:rsid w:val="2A941B30"/>
    <w:rsid w:val="2A97752E"/>
    <w:rsid w:val="2AFB7E93"/>
    <w:rsid w:val="2B1B7F1F"/>
    <w:rsid w:val="2B41036D"/>
    <w:rsid w:val="2C3C3BD2"/>
    <w:rsid w:val="2C752B50"/>
    <w:rsid w:val="2CE51A84"/>
    <w:rsid w:val="2D31130C"/>
    <w:rsid w:val="2D6606D1"/>
    <w:rsid w:val="2D6C1A3D"/>
    <w:rsid w:val="2D9E6404"/>
    <w:rsid w:val="2DE10840"/>
    <w:rsid w:val="2DE73F83"/>
    <w:rsid w:val="2E4D14FF"/>
    <w:rsid w:val="2E702EB0"/>
    <w:rsid w:val="2E861045"/>
    <w:rsid w:val="2FCC7B9E"/>
    <w:rsid w:val="30107812"/>
    <w:rsid w:val="3023749D"/>
    <w:rsid w:val="30C15CB4"/>
    <w:rsid w:val="30FE1366"/>
    <w:rsid w:val="31327CC7"/>
    <w:rsid w:val="316F4022"/>
    <w:rsid w:val="31A1198D"/>
    <w:rsid w:val="31ED7C5B"/>
    <w:rsid w:val="328B29F0"/>
    <w:rsid w:val="338C505F"/>
    <w:rsid w:val="3465020F"/>
    <w:rsid w:val="349E4EFA"/>
    <w:rsid w:val="352443E9"/>
    <w:rsid w:val="352858EA"/>
    <w:rsid w:val="35624D04"/>
    <w:rsid w:val="360B0081"/>
    <w:rsid w:val="362B6A5C"/>
    <w:rsid w:val="36702129"/>
    <w:rsid w:val="36A15E2F"/>
    <w:rsid w:val="370B7A5D"/>
    <w:rsid w:val="37840664"/>
    <w:rsid w:val="37AB62E1"/>
    <w:rsid w:val="380A214C"/>
    <w:rsid w:val="38233FA0"/>
    <w:rsid w:val="383C080B"/>
    <w:rsid w:val="386F33DE"/>
    <w:rsid w:val="38A273B6"/>
    <w:rsid w:val="38EF191E"/>
    <w:rsid w:val="390444A9"/>
    <w:rsid w:val="397728B2"/>
    <w:rsid w:val="3A3A2E22"/>
    <w:rsid w:val="3B4734EC"/>
    <w:rsid w:val="3B6D3800"/>
    <w:rsid w:val="3B9064F1"/>
    <w:rsid w:val="3C7E77FF"/>
    <w:rsid w:val="3CA4693B"/>
    <w:rsid w:val="3CB93B7A"/>
    <w:rsid w:val="3CC27081"/>
    <w:rsid w:val="3D872B79"/>
    <w:rsid w:val="3E660568"/>
    <w:rsid w:val="3F2064A5"/>
    <w:rsid w:val="3F923BD9"/>
    <w:rsid w:val="40472152"/>
    <w:rsid w:val="405151E1"/>
    <w:rsid w:val="40E947FF"/>
    <w:rsid w:val="437E5696"/>
    <w:rsid w:val="442946B9"/>
    <w:rsid w:val="44474928"/>
    <w:rsid w:val="44590916"/>
    <w:rsid w:val="44B83F02"/>
    <w:rsid w:val="44C25999"/>
    <w:rsid w:val="45E60D19"/>
    <w:rsid w:val="46403F7A"/>
    <w:rsid w:val="46BC45A9"/>
    <w:rsid w:val="46BF51B8"/>
    <w:rsid w:val="46C41D6B"/>
    <w:rsid w:val="46D36161"/>
    <w:rsid w:val="46EC6992"/>
    <w:rsid w:val="47061B1E"/>
    <w:rsid w:val="475D6979"/>
    <w:rsid w:val="48AE4431"/>
    <w:rsid w:val="49B36F8D"/>
    <w:rsid w:val="4AB02A80"/>
    <w:rsid w:val="4B641BBC"/>
    <w:rsid w:val="4B6B0F4E"/>
    <w:rsid w:val="4B783BAD"/>
    <w:rsid w:val="4B8E52B1"/>
    <w:rsid w:val="4B973172"/>
    <w:rsid w:val="4D784B41"/>
    <w:rsid w:val="4DA42413"/>
    <w:rsid w:val="4E2566BB"/>
    <w:rsid w:val="4E4E19C6"/>
    <w:rsid w:val="4E652032"/>
    <w:rsid w:val="4E6B258E"/>
    <w:rsid w:val="4EB819DC"/>
    <w:rsid w:val="4ED0080E"/>
    <w:rsid w:val="4F1A1D21"/>
    <w:rsid w:val="503C0E0B"/>
    <w:rsid w:val="505A06D8"/>
    <w:rsid w:val="50AF1DE6"/>
    <w:rsid w:val="50F814D6"/>
    <w:rsid w:val="513A5E20"/>
    <w:rsid w:val="513E47BA"/>
    <w:rsid w:val="51984184"/>
    <w:rsid w:val="52141869"/>
    <w:rsid w:val="531D5224"/>
    <w:rsid w:val="5361339F"/>
    <w:rsid w:val="54177EC5"/>
    <w:rsid w:val="54930741"/>
    <w:rsid w:val="54DC2EBD"/>
    <w:rsid w:val="55434CEA"/>
    <w:rsid w:val="55481AEF"/>
    <w:rsid w:val="5549554B"/>
    <w:rsid w:val="557669C3"/>
    <w:rsid w:val="55AF2380"/>
    <w:rsid w:val="562F3EBC"/>
    <w:rsid w:val="56312D95"/>
    <w:rsid w:val="563D4E51"/>
    <w:rsid w:val="564231F4"/>
    <w:rsid w:val="56461D11"/>
    <w:rsid w:val="566C29CD"/>
    <w:rsid w:val="568461BA"/>
    <w:rsid w:val="56AB528F"/>
    <w:rsid w:val="56FF4267"/>
    <w:rsid w:val="57A74702"/>
    <w:rsid w:val="57B51D71"/>
    <w:rsid w:val="581A1195"/>
    <w:rsid w:val="593013AC"/>
    <w:rsid w:val="59633680"/>
    <w:rsid w:val="5A0802B0"/>
    <w:rsid w:val="5A302972"/>
    <w:rsid w:val="5A4566FD"/>
    <w:rsid w:val="5A8C626D"/>
    <w:rsid w:val="5B213842"/>
    <w:rsid w:val="5B4373CA"/>
    <w:rsid w:val="5BA10AAD"/>
    <w:rsid w:val="5C074A7D"/>
    <w:rsid w:val="5C4D05EC"/>
    <w:rsid w:val="5CA263B9"/>
    <w:rsid w:val="5D2378DB"/>
    <w:rsid w:val="5D3E599D"/>
    <w:rsid w:val="5D8B6D68"/>
    <w:rsid w:val="5DAA3E48"/>
    <w:rsid w:val="5E446D0A"/>
    <w:rsid w:val="5EEE374C"/>
    <w:rsid w:val="5EEE3F19"/>
    <w:rsid w:val="5F040F2C"/>
    <w:rsid w:val="5FD17316"/>
    <w:rsid w:val="5FD24F24"/>
    <w:rsid w:val="60300A0D"/>
    <w:rsid w:val="603D6F06"/>
    <w:rsid w:val="60635F68"/>
    <w:rsid w:val="608A1A1F"/>
    <w:rsid w:val="60B62264"/>
    <w:rsid w:val="60C13530"/>
    <w:rsid w:val="61FE0917"/>
    <w:rsid w:val="62685D90"/>
    <w:rsid w:val="626C278F"/>
    <w:rsid w:val="62B07834"/>
    <w:rsid w:val="62C5540B"/>
    <w:rsid w:val="63A66CD7"/>
    <w:rsid w:val="63CD2869"/>
    <w:rsid w:val="63D05B4E"/>
    <w:rsid w:val="63DE1842"/>
    <w:rsid w:val="64C604F4"/>
    <w:rsid w:val="64D140C0"/>
    <w:rsid w:val="65440F0D"/>
    <w:rsid w:val="65D44724"/>
    <w:rsid w:val="66937097"/>
    <w:rsid w:val="66CD266D"/>
    <w:rsid w:val="66E0199B"/>
    <w:rsid w:val="67DF3FC4"/>
    <w:rsid w:val="67EA5309"/>
    <w:rsid w:val="67EC601D"/>
    <w:rsid w:val="67F00D02"/>
    <w:rsid w:val="68136366"/>
    <w:rsid w:val="68B91843"/>
    <w:rsid w:val="68DF03F9"/>
    <w:rsid w:val="68E927B3"/>
    <w:rsid w:val="6934718B"/>
    <w:rsid w:val="694F14B1"/>
    <w:rsid w:val="69B23B9D"/>
    <w:rsid w:val="6B156F05"/>
    <w:rsid w:val="6BE2746D"/>
    <w:rsid w:val="6BEB4428"/>
    <w:rsid w:val="6C20148A"/>
    <w:rsid w:val="6C206754"/>
    <w:rsid w:val="6C32789F"/>
    <w:rsid w:val="6CB87414"/>
    <w:rsid w:val="6D5E7566"/>
    <w:rsid w:val="6DF67C63"/>
    <w:rsid w:val="6F011A46"/>
    <w:rsid w:val="6F0F2F5E"/>
    <w:rsid w:val="6F9E54E7"/>
    <w:rsid w:val="70002AE5"/>
    <w:rsid w:val="702F13A0"/>
    <w:rsid w:val="70744886"/>
    <w:rsid w:val="70F52EE5"/>
    <w:rsid w:val="72A972F1"/>
    <w:rsid w:val="730B4709"/>
    <w:rsid w:val="73823836"/>
    <w:rsid w:val="74181EB8"/>
    <w:rsid w:val="74325266"/>
    <w:rsid w:val="74BE7CFB"/>
    <w:rsid w:val="74CC0400"/>
    <w:rsid w:val="74D31ACB"/>
    <w:rsid w:val="7592539C"/>
    <w:rsid w:val="769136B0"/>
    <w:rsid w:val="778C3E77"/>
    <w:rsid w:val="77D71596"/>
    <w:rsid w:val="783D6892"/>
    <w:rsid w:val="783E36BD"/>
    <w:rsid w:val="78AD248D"/>
    <w:rsid w:val="792918C8"/>
    <w:rsid w:val="79446830"/>
    <w:rsid w:val="7946709B"/>
    <w:rsid w:val="79FB666D"/>
    <w:rsid w:val="7A841A8B"/>
    <w:rsid w:val="7B011855"/>
    <w:rsid w:val="7BF02C26"/>
    <w:rsid w:val="7C26429D"/>
    <w:rsid w:val="7D5A6071"/>
    <w:rsid w:val="7D7020D1"/>
    <w:rsid w:val="7E110BB2"/>
    <w:rsid w:val="7E1D19EA"/>
    <w:rsid w:val="7E310E70"/>
    <w:rsid w:val="7E3F1C43"/>
    <w:rsid w:val="7E8E43A4"/>
    <w:rsid w:val="7F6148D2"/>
    <w:rsid w:val="7FD31C0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w:basedOn w:val="1"/>
    <w:qFormat/>
    <w:uiPriority w:val="1"/>
    <w:pPr>
      <w:ind w:left="40"/>
    </w:pPr>
    <w:rPr>
      <w:rFonts w:ascii="Microsoft JhengHei" w:hAnsi="Microsoft JhengHei" w:eastAsia="Microsoft JhengHei"/>
      <w:sz w:val="21"/>
      <w:szCs w:val="21"/>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19"/>
      <w:szCs w:val="19"/>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7"/>
    <w:link w:val="4"/>
    <w:qFormat/>
    <w:uiPriority w:val="0"/>
    <w:rPr>
      <w:kern w:val="2"/>
      <w:sz w:val="18"/>
      <w:szCs w:val="18"/>
      <w:lang w:bidi="ar-SA"/>
    </w:rPr>
  </w:style>
  <w:style w:type="character" w:customStyle="1" w:styleId="11">
    <w:name w:val="页脚 Char"/>
    <w:basedOn w:val="7"/>
    <w:link w:val="3"/>
    <w:qFormat/>
    <w:uiPriority w:val="0"/>
    <w:rPr>
      <w:kern w:val="2"/>
      <w:sz w:val="18"/>
      <w:szCs w:val="18"/>
      <w:lang w:bidi="ar-SA"/>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1751</Words>
  <Characters>1829</Characters>
  <Lines>16</Lines>
  <Paragraphs>4</Paragraphs>
  <TotalTime>0</TotalTime>
  <ScaleCrop>false</ScaleCrop>
  <LinksUpToDate>false</LinksUpToDate>
  <CharactersWithSpaces>1968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初雪</cp:lastModifiedBy>
  <dcterms:modified xsi:type="dcterms:W3CDTF">2025-07-10T11:15:16Z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CFEAB6B007254BF7863DD6E1A4BDF8A7_13</vt:lpwstr>
  </property>
  <property fmtid="{D5CDD505-2E9C-101B-9397-08002B2CF9AE}" pid="4" name="KSOTemplateDocerSaveRecord">
    <vt:lpwstr>eyJoZGlkIjoiZmU2NWUxM2FlOWRmMjJlYWY5MjQxMzc3MGYwYjY2NzgiLCJ1c2VySWQiOiIxMTMxNzAzNjE1In0=</vt:lpwstr>
  </property>
</Properties>
</file>