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C885B">
      <w:pPr>
        <w:suppressAutoHyphens/>
        <w:spacing w:line="0" w:lineRule="atLeast"/>
        <w:jc w:val="center"/>
        <w:rPr>
          <w:rFonts w:hint="eastAsia" w:ascii="方正小标宋简体" w:hAnsi="宋体" w:eastAsia="方正小标宋简体" w:cs="Times New Roman"/>
          <w:sz w:val="44"/>
          <w:szCs w:val="44"/>
          <w:lang w:val="en-US" w:eastAsia="zh-CN" w:bidi="ar"/>
        </w:rPr>
      </w:pPr>
    </w:p>
    <w:p w14:paraId="3BD615E5">
      <w:pPr>
        <w:suppressAutoHyphens/>
        <w:spacing w:line="0" w:lineRule="atLeast"/>
        <w:jc w:val="both"/>
        <w:rPr>
          <w:rFonts w:hint="eastAsia" w:ascii="方正小标宋简体" w:hAnsi="宋体" w:eastAsia="方正小标宋简体" w:cs="Times New Roman"/>
          <w:sz w:val="44"/>
          <w:szCs w:val="44"/>
          <w:lang w:val="en-US" w:eastAsia="zh-CN"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74E949B4">
      <w:pPr>
        <w:suppressAutoHyphens/>
        <w:spacing w:line="0" w:lineRule="atLeast"/>
        <w:jc w:val="center"/>
        <w:rPr>
          <w:rFonts w:hint="eastAsia" w:ascii="方正小标宋简体" w:hAnsi="宋体" w:eastAsia="方正小标宋简体" w:cs="Times New Roman"/>
          <w:sz w:val="44"/>
          <w:szCs w:val="44"/>
          <w:lang w:val="en-US" w:eastAsia="zh-CN"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bidi="ar"/>
        </w:rPr>
        <w:t>行政</w:t>
      </w:r>
      <w:r>
        <w:rPr>
          <w:rFonts w:hint="eastAsia" w:ascii="方正小标宋简体" w:hAnsi="宋体" w:eastAsia="方正小标宋简体" w:cs="Times New Roman"/>
          <w:sz w:val="44"/>
          <w:szCs w:val="44"/>
          <w:lang w:bidi="ar"/>
        </w:rPr>
        <w:t>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商标无效行政纠纷</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8816"/>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1.起诉时需向人民法院提交证明您身份的材料，如身份证复印件、营业执照复印件等。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EBD51B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原告（自然人）</w:t>
            </w:r>
          </w:p>
        </w:tc>
        <w:tc>
          <w:tcPr>
            <w:tcW w:w="8816"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楷体" w:hAnsi="楷体" w:eastAsia="楷体" w:cs="楷体"/>
                <w:sz w:val="24"/>
                <w:szCs w:val="24"/>
                <w:lang w:val="en-US" w:eastAsia="zh-CN"/>
              </w:rPr>
              <w:t>李××</w:t>
            </w:r>
          </w:p>
          <w:p w14:paraId="112BA34C">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性别：男</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女</w:t>
            </w:r>
            <w:r>
              <w:rPr>
                <w:rFonts w:hint="eastAsia" w:ascii="宋体" w:hAnsi="宋体" w:eastAsia="宋体" w:cs="宋体"/>
                <w:sz w:val="24"/>
                <w:szCs w:val="24"/>
              </w:rPr>
              <w:sym w:font="Wingdings 2" w:char="00A3"/>
            </w:r>
          </w:p>
          <w:p w14:paraId="54B06AC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出生日期：</w:t>
            </w:r>
            <w:r>
              <w:rPr>
                <w:rFonts w:hint="eastAsia" w:ascii="楷体" w:hAnsi="楷体" w:eastAsia="楷体" w:cs="楷体"/>
                <w:sz w:val="24"/>
                <w:szCs w:val="24"/>
                <w:lang w:val="en-US" w:eastAsia="zh-CN"/>
              </w:rPr>
              <w:t>××××年××月××日</w:t>
            </w:r>
            <w:r>
              <w:rPr>
                <w:rFonts w:hint="eastAsia" w:ascii="宋体" w:hAnsi="宋体" w:eastAsia="宋体" w:cs="宋体"/>
                <w:sz w:val="24"/>
                <w:szCs w:val="24"/>
                <w:lang w:val="en-US" w:eastAsia="zh-CN"/>
              </w:rPr>
              <w:t xml:space="preserve">        民族：</w:t>
            </w:r>
            <w:r>
              <w:rPr>
                <w:rFonts w:hint="eastAsia" w:ascii="楷体" w:hAnsi="楷体" w:eastAsia="楷体" w:cs="楷体"/>
                <w:sz w:val="24"/>
                <w:szCs w:val="24"/>
                <w:lang w:val="en-US" w:eastAsia="zh-CN"/>
              </w:rPr>
              <w:t>×族</w:t>
            </w:r>
          </w:p>
          <w:p w14:paraId="4FA8A9E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户籍所在地）</w:t>
            </w:r>
            <w:r>
              <w:rPr>
                <w:rFonts w:hint="eastAsia" w:ascii="宋体" w:hAnsi="宋体" w:eastAsia="宋体" w:cs="宋体"/>
                <w:sz w:val="24"/>
                <w:szCs w:val="24"/>
              </w:rPr>
              <w:t>：</w:t>
            </w:r>
            <w:r>
              <w:rPr>
                <w:rFonts w:hint="eastAsia" w:ascii="楷体" w:hAnsi="楷体" w:eastAsia="楷体" w:cs="楷体"/>
                <w:sz w:val="24"/>
                <w:szCs w:val="24"/>
                <w:lang w:val="en-US" w:eastAsia="zh-CN"/>
              </w:rPr>
              <w:t>××市××县××街道××号</w:t>
            </w:r>
          </w:p>
          <w:p w14:paraId="32785B38">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经常居住地：</w:t>
            </w:r>
            <w:r>
              <w:rPr>
                <w:rFonts w:hint="eastAsia" w:ascii="楷体" w:hAnsi="楷体" w:eastAsia="楷体" w:cs="楷体"/>
                <w:sz w:val="24"/>
                <w:szCs w:val="24"/>
                <w:lang w:val="en-US" w:eastAsia="zh-CN"/>
              </w:rPr>
              <w:t>××市××县××街道××号</w:t>
            </w:r>
          </w:p>
          <w:p w14:paraId="5421ACFD">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证件类型：</w:t>
            </w:r>
            <w:r>
              <w:rPr>
                <w:rFonts w:hint="eastAsia" w:ascii="楷体" w:hAnsi="楷体" w:eastAsia="楷体" w:cs="楷体"/>
                <w:sz w:val="24"/>
                <w:szCs w:val="24"/>
                <w:lang w:val="en-US" w:eastAsia="zh-CN"/>
              </w:rPr>
              <w:t>身份证</w:t>
            </w:r>
          </w:p>
          <w:p w14:paraId="2B209864">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证件号码：</w:t>
            </w:r>
            <w:r>
              <w:rPr>
                <w:rFonts w:hint="eastAsia" w:ascii="楷体" w:hAnsi="楷体" w:eastAsia="楷体" w:cs="楷体"/>
                <w:sz w:val="24"/>
                <w:szCs w:val="24"/>
                <w:lang w:val="en-US" w:eastAsia="zh-CN"/>
              </w:rPr>
              <w:t>××××××××××××××××××</w:t>
            </w:r>
          </w:p>
        </w:tc>
      </w:tr>
      <w:tr w14:paraId="0276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0FA0FB77">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原告（法人、非法人组织）</w:t>
            </w:r>
          </w:p>
        </w:tc>
        <w:tc>
          <w:tcPr>
            <w:tcW w:w="8816" w:type="dxa"/>
          </w:tcPr>
          <w:p w14:paraId="2579100C">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北京××有限公司</w:t>
            </w:r>
          </w:p>
          <w:p w14:paraId="0857F2BF">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北京市×区×街道×路×号</w:t>
            </w:r>
          </w:p>
          <w:p w14:paraId="2E29D04F">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613FEDF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张××</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总经理</w:t>
            </w:r>
          </w:p>
          <w:p w14:paraId="6796BE4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35E0CDEC">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04D27DEC">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3C60511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3E8441E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3CB101A2">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3A8EBFB">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26FAA2D9">
            <w:pPr>
              <w:spacing w:line="276" w:lineRule="auto"/>
              <w:jc w:val="left"/>
              <w:rPr>
                <w:rFonts w:hint="default" w:ascii="宋体" w:hAnsi="宋体" w:eastAsia="宋体" w:cs="宋体"/>
                <w:sz w:val="24"/>
                <w:szCs w:val="24"/>
                <w:lang w:val="en-US"/>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124C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7A55F3E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委托诉讼代理人</w:t>
            </w:r>
          </w:p>
        </w:tc>
        <w:tc>
          <w:tcPr>
            <w:tcW w:w="8816" w:type="dxa"/>
            <w:shd w:val="clear" w:color="auto" w:fill="auto"/>
            <w:vAlign w:val="top"/>
          </w:tcPr>
          <w:p w14:paraId="579532F8">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5610B505">
            <w:pPr>
              <w:spacing w:line="276" w:lineRule="auto"/>
              <w:ind w:firstLine="480" w:firstLineChars="200"/>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姓名：</w:t>
            </w:r>
            <w:r>
              <w:rPr>
                <w:rFonts w:hint="eastAsia" w:ascii="楷体" w:hAnsi="楷体" w:eastAsia="楷体" w:cs="楷体"/>
                <w:sz w:val="24"/>
                <w:szCs w:val="24"/>
                <w:lang w:val="en-US" w:eastAsia="zh-CN"/>
              </w:rPr>
              <w:t>李××</w:t>
            </w:r>
          </w:p>
          <w:p w14:paraId="1FAC7C52">
            <w:pPr>
              <w:spacing w:line="276" w:lineRule="auto"/>
              <w:ind w:firstLine="480" w:firstLineChars="200"/>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单位：</w:t>
            </w:r>
            <w:r>
              <w:rPr>
                <w:rFonts w:hint="eastAsia" w:ascii="楷体" w:hAnsi="楷体" w:eastAsia="楷体" w:cs="楷体"/>
                <w:sz w:val="24"/>
                <w:szCs w:val="24"/>
                <w:lang w:val="en-US" w:eastAsia="zh-CN"/>
              </w:rPr>
              <w:t>×律师事务所</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律师</w:t>
            </w:r>
          </w:p>
          <w:p w14:paraId="350C440C">
            <w:pPr>
              <w:spacing w:line="276" w:lineRule="auto"/>
              <w:ind w:firstLine="480" w:firstLineChars="200"/>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0413DF6B">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ascii="宋体" w:hAnsi="宋体" w:eastAsia="宋体" w:cs="宋体"/>
                <w:sz w:val="24"/>
                <w:szCs w:val="24"/>
              </w:rPr>
              <w:t>_______________</w:t>
            </w:r>
          </w:p>
          <w:p w14:paraId="79ADE35A">
            <w:pPr>
              <w:spacing w:line="276"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w:t>
            </w:r>
            <w:r>
              <w:rPr>
                <w:rFonts w:hint="eastAsia" w:ascii="宋体" w:hAnsi="宋体" w:eastAsia="宋体" w:cs="宋体"/>
                <w:sz w:val="24"/>
                <w:szCs w:val="24"/>
                <w:lang w:val="en-US" w:eastAsia="zh-CN"/>
              </w:rPr>
              <w:t>行政机关</w:t>
            </w:r>
            <w:r>
              <w:rPr>
                <w:rFonts w:hint="eastAsia" w:ascii="宋体" w:hAnsi="宋体" w:eastAsia="宋体" w:cs="宋体"/>
                <w:sz w:val="24"/>
                <w:szCs w:val="24"/>
              </w:rPr>
              <w:t>）</w:t>
            </w:r>
          </w:p>
        </w:tc>
        <w:tc>
          <w:tcPr>
            <w:tcW w:w="8816" w:type="dxa"/>
          </w:tcPr>
          <w:p w14:paraId="23088A9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楷体" w:hAnsi="楷体" w:eastAsia="楷体" w:cs="楷体"/>
                <w:sz w:val="24"/>
                <w:szCs w:val="24"/>
                <w:lang w:val="en-US" w:eastAsia="zh-CN"/>
              </w:rPr>
              <w:t>×××</w:t>
            </w:r>
          </w:p>
          <w:p w14:paraId="179B004C">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住所地：</w:t>
            </w:r>
            <w:r>
              <w:rPr>
                <w:rFonts w:hint="eastAsia" w:ascii="楷体" w:hAnsi="楷体" w:eastAsia="楷体" w:cs="楷体"/>
                <w:sz w:val="24"/>
                <w:szCs w:val="24"/>
                <w:lang w:val="en-US" w:eastAsia="zh-CN"/>
              </w:rPr>
              <w:t>×××</w:t>
            </w:r>
          </w:p>
          <w:p w14:paraId="3627991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法定代表/主要负责人：</w:t>
            </w:r>
            <w:r>
              <w:rPr>
                <w:rFonts w:hint="eastAsia" w:ascii="楷体" w:hAnsi="楷体" w:eastAsia="楷体" w:cs="楷体"/>
                <w:sz w:val="24"/>
                <w:szCs w:val="24"/>
                <w:lang w:val="en-US" w:eastAsia="zh-CN"/>
              </w:rPr>
              <w:t>×××</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w:t>
            </w:r>
          </w:p>
        </w:tc>
      </w:tr>
      <w:tr w14:paraId="1E0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69EB459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第三人（自然人）</w:t>
            </w:r>
          </w:p>
        </w:tc>
        <w:tc>
          <w:tcPr>
            <w:tcW w:w="8816" w:type="dxa"/>
          </w:tcPr>
          <w:p w14:paraId="63AB6F69">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姓名</w:t>
            </w:r>
            <w:r>
              <w:rPr>
                <w:rFonts w:hint="eastAsia" w:ascii="宋体" w:hAnsi="宋体" w:eastAsia="宋体" w:cs="宋体"/>
                <w:sz w:val="24"/>
                <w:szCs w:val="24"/>
              </w:rPr>
              <w:t>：</w:t>
            </w:r>
            <w:r>
              <w:rPr>
                <w:rFonts w:hint="eastAsia" w:ascii="楷体" w:hAnsi="楷体" w:eastAsia="楷体" w:cs="楷体"/>
                <w:sz w:val="24"/>
                <w:szCs w:val="24"/>
                <w:lang w:val="en-US" w:eastAsia="zh-CN"/>
              </w:rPr>
              <w:t>李××</w:t>
            </w:r>
            <w:r>
              <w:rPr>
                <w:rFonts w:hint="eastAsia" w:ascii="宋体" w:hAnsi="宋体" w:eastAsia="宋体" w:cs="宋体"/>
                <w:sz w:val="24"/>
                <w:szCs w:val="24"/>
                <w:lang w:val="en-US" w:eastAsia="zh-CN"/>
              </w:rPr>
              <w:t> </w:t>
            </w:r>
          </w:p>
          <w:p w14:paraId="3730D6A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性别：男</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女</w:t>
            </w:r>
            <w:r>
              <w:rPr>
                <w:rFonts w:hint="eastAsia" w:ascii="宋体" w:hAnsi="宋体" w:eastAsia="宋体" w:cs="宋体"/>
                <w:sz w:val="24"/>
                <w:szCs w:val="24"/>
                <w:lang w:val="en-US" w:eastAsia="zh-CN"/>
              </w:rPr>
              <w:sym w:font="Wingdings 2" w:char="0052"/>
            </w:r>
          </w:p>
          <w:p w14:paraId="418BAFFA">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出生日期：</w:t>
            </w:r>
            <w:r>
              <w:rPr>
                <w:rFonts w:hint="eastAsia" w:ascii="楷体" w:hAnsi="楷体" w:eastAsia="楷体" w:cs="楷体"/>
                <w:sz w:val="24"/>
                <w:szCs w:val="24"/>
                <w:lang w:val="en-US" w:eastAsia="zh-CN"/>
              </w:rPr>
              <w:t>××××年××月××日</w:t>
            </w:r>
          </w:p>
          <w:p w14:paraId="49F062E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68677CE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住所地（户籍所在地）：</w:t>
            </w:r>
            <w:r>
              <w:rPr>
                <w:rFonts w:hint="eastAsia" w:ascii="楷体" w:hAnsi="楷体" w:eastAsia="楷体" w:cs="楷体"/>
                <w:sz w:val="24"/>
                <w:szCs w:val="24"/>
                <w:lang w:val="en-US" w:eastAsia="zh-CN"/>
              </w:rPr>
              <w:t>××市××县××街道××号</w:t>
            </w:r>
          </w:p>
          <w:p w14:paraId="16DD5CE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经常居住地：</w:t>
            </w:r>
            <w:r>
              <w:rPr>
                <w:rFonts w:hint="eastAsia" w:ascii="楷体" w:hAnsi="楷体" w:eastAsia="楷体" w:cs="楷体"/>
                <w:sz w:val="24"/>
                <w:szCs w:val="24"/>
                <w:lang w:val="en-US" w:eastAsia="zh-CN"/>
              </w:rPr>
              <w:t>××市××县××街道××号</w:t>
            </w:r>
          </w:p>
          <w:p w14:paraId="3AF6F02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证件类型：</w:t>
            </w:r>
            <w:r>
              <w:rPr>
                <w:rFonts w:hint="eastAsia" w:ascii="楷体" w:hAnsi="楷体" w:eastAsia="楷体" w:cs="楷体"/>
                <w:sz w:val="24"/>
                <w:szCs w:val="24"/>
                <w:lang w:val="en-US" w:eastAsia="zh-CN"/>
              </w:rPr>
              <w:t>身份证</w:t>
            </w:r>
          </w:p>
          <w:p w14:paraId="0D8CDEEA">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证件号码：</w:t>
            </w:r>
            <w:r>
              <w:rPr>
                <w:rFonts w:hint="eastAsia" w:ascii="楷体" w:hAnsi="楷体" w:eastAsia="楷体" w:cs="楷体"/>
                <w:sz w:val="24"/>
                <w:szCs w:val="24"/>
                <w:lang w:val="en-US" w:eastAsia="zh-CN"/>
              </w:rPr>
              <w:t>××××××××××××××××××</w:t>
            </w:r>
          </w:p>
        </w:tc>
      </w:tr>
      <w:tr w14:paraId="4250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8AAB7E3">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第三人（法人、非法人组织）</w:t>
            </w:r>
          </w:p>
        </w:tc>
        <w:tc>
          <w:tcPr>
            <w:tcW w:w="8816" w:type="dxa"/>
          </w:tcPr>
          <w:p w14:paraId="21BB821D">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03D396D2">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32B2803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0A07BC35">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法定代表人/负责人：</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7AFE9B98">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16ED2570">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07FF60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B68352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05B2A1B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0924706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05E068AB">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26D0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10A81E1F">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被诉裁决</w:t>
            </w:r>
          </w:p>
        </w:tc>
      </w:tr>
      <w:tr w14:paraId="455C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32B982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1.裁定/决定书号</w:t>
            </w:r>
          </w:p>
        </w:tc>
        <w:tc>
          <w:tcPr>
            <w:tcW w:w="8816" w:type="dxa"/>
          </w:tcPr>
          <w:p w14:paraId="238DC00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商评字[</w:t>
            </w:r>
            <w:r>
              <w:rPr>
                <w:rFonts w:hint="eastAsia" w:ascii="楷体" w:hAnsi="楷体" w:eastAsia="楷体" w:cs="楷体"/>
                <w:sz w:val="24"/>
                <w:szCs w:val="24"/>
                <w:lang w:val="en-US" w:eastAsia="zh-CN"/>
              </w:rPr>
              <w:t xml:space="preserve">20  </w:t>
            </w:r>
            <w:r>
              <w:rPr>
                <w:rFonts w:hint="eastAsia" w:ascii="宋体" w:hAnsi="宋体" w:eastAsia="宋体" w:cs="宋体"/>
                <w:sz w:val="24"/>
                <w:szCs w:val="24"/>
                <w:lang w:val="en-US" w:eastAsia="zh-CN"/>
              </w:rPr>
              <w:t>]第  号关于第  号  商标无效宣告请求裁定/无效宣告复审决定</w:t>
            </w:r>
          </w:p>
        </w:tc>
      </w:tr>
      <w:tr w14:paraId="0DC6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1927836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2.法律依据</w:t>
            </w:r>
          </w:p>
        </w:tc>
        <w:tc>
          <w:tcPr>
            <w:tcW w:w="8816" w:type="dxa"/>
          </w:tcPr>
          <w:p w14:paraId="35F910B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  年商标法第        条、第        条、第        条</w:t>
            </w:r>
          </w:p>
        </w:tc>
      </w:tr>
      <w:tr w14:paraId="6F24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BCB1A77">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3.被诉裁决作出时间</w:t>
            </w:r>
          </w:p>
        </w:tc>
        <w:tc>
          <w:tcPr>
            <w:tcW w:w="8816" w:type="dxa"/>
          </w:tcPr>
          <w:p w14:paraId="7CF606B0">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  年  月  日</w:t>
            </w:r>
          </w:p>
        </w:tc>
      </w:tr>
      <w:tr w14:paraId="6338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567924B9">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4.结论</w:t>
            </w:r>
          </w:p>
        </w:tc>
        <w:tc>
          <w:tcPr>
            <w:tcW w:w="8816" w:type="dxa"/>
          </w:tcPr>
          <w:p w14:paraId="642F50E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对诉争商标</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在全部核定商品/服务上予以维持；</w:t>
            </w:r>
          </w:p>
          <w:p w14:paraId="6AC72364">
            <w:pPr>
              <w:spacing w:line="276" w:lineRule="auto"/>
              <w:ind w:firstLine="1200" w:firstLine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在部分核定商品/服务上予以维持</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01A055C1">
            <w:pPr>
              <w:spacing w:line="276" w:lineRule="auto"/>
              <w:jc w:val="left"/>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请求撤销被诉裁定，判令国家知识产权局重新作出裁定。</w:t>
            </w:r>
          </w:p>
          <w:p w14:paraId="0F0EE9FD">
            <w:pPr>
              <w:spacing w:line="276" w:lineRule="auto"/>
              <w:jc w:val="left"/>
              <w:rPr>
                <w:rFonts w:hint="eastAsia" w:ascii="楷体" w:hAnsi="楷体" w:eastAsia="楷体" w:cs="宋体"/>
                <w:sz w:val="24"/>
                <w:szCs w:val="24"/>
                <w:lang w:val="en-US" w:eastAsia="zh-CN"/>
              </w:rPr>
            </w:pPr>
          </w:p>
          <w:p w14:paraId="095E633F">
            <w:pPr>
              <w:spacing w:line="276" w:lineRule="auto"/>
              <w:jc w:val="left"/>
              <w:rPr>
                <w:rFonts w:hint="eastAsia" w:ascii="楷体" w:hAnsi="楷体" w:eastAsia="楷体" w:cs="宋体"/>
                <w:sz w:val="24"/>
                <w:szCs w:val="24"/>
                <w:lang w:val="en-US" w:eastAsia="zh-CN"/>
              </w:rPr>
            </w:pP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诉讼请求</w:t>
            </w:r>
          </w:p>
        </w:tc>
        <w:tc>
          <w:tcPr>
            <w:tcW w:w="8816" w:type="dxa"/>
          </w:tcPr>
          <w:p w14:paraId="19FA3952">
            <w:pPr>
              <w:spacing w:line="276" w:lineRule="auto"/>
              <w:ind w:left="1000" w:hanging="1200" w:hanging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主张撤销被诉决定</w:t>
            </w:r>
          </w:p>
          <w:p w14:paraId="0FDD1623">
            <w:pPr>
              <w:spacing w:line="276" w:lineRule="auto"/>
              <w:ind w:left="1000" w:hanging="1200" w:hanging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判令被告重新作出复审决定</w:t>
            </w:r>
          </w:p>
          <w:p w14:paraId="0DF2C2E1">
            <w:pPr>
              <w:spacing w:line="276" w:lineRule="auto"/>
              <w:ind w:left="1000" w:hanging="1200" w:hangingChars="500"/>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其他：</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4B76D4D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是否主张诉讼费用</w:t>
            </w:r>
          </w:p>
        </w:tc>
        <w:tc>
          <w:tcPr>
            <w:tcW w:w="8816" w:type="dxa"/>
          </w:tcPr>
          <w:p w14:paraId="3AD93EFA">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是</w:t>
            </w:r>
            <w:r>
              <w:rPr>
                <w:rFonts w:hint="eastAsia" w:ascii="宋体" w:hAnsi="宋体" w:eastAsia="宋体" w:cs="宋体"/>
                <w:sz w:val="24"/>
                <w:szCs w:val="24"/>
              </w:rPr>
              <w:sym w:font="Wingdings 2" w:char="0052"/>
            </w:r>
          </w:p>
          <w:p w14:paraId="2B7E7FA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A3"/>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在案证据不能证明诉争商标的注册违反了商标法××条第×款的规定，国家知识产权局认定关于×××××的事实错误。国家知识产权局对存在×××××错误的问题，系适用法律错误。</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1.原告主体情况</w:t>
            </w:r>
          </w:p>
        </w:tc>
        <w:tc>
          <w:tcPr>
            <w:tcW w:w="8816" w:type="dxa"/>
          </w:tcPr>
          <w:p w14:paraId="66B78556">
            <w:pPr>
              <w:spacing w:line="276" w:lineRule="auto"/>
              <w:jc w:val="left"/>
              <w:rPr>
                <w:rFonts w:hint="eastAsia" w:ascii="宋体" w:hAnsi="宋体" w:eastAsia="宋体" w:cs="宋体"/>
                <w:sz w:val="24"/>
                <w:szCs w:val="24"/>
              </w:rPr>
            </w:pPr>
            <w:r>
              <w:rPr>
                <w:rFonts w:hint="eastAsia" w:cs="宋体" w:asciiTheme="minorEastAsia" w:hAnsiTheme="minorEastAsia"/>
                <w:sz w:val="24"/>
                <w:szCs w:val="24"/>
                <w:lang w:val="en-US" w:eastAsia="zh-CN"/>
              </w:rPr>
              <w:t>诉讼提起主体：诉争商标权利人</w:t>
            </w:r>
            <w:r>
              <w:rPr>
                <w:rFonts w:hint="eastAsia" w:ascii="宋体" w:hAnsi="宋体" w:eastAsia="宋体" w:cs="宋体"/>
                <w:sz w:val="24"/>
                <w:szCs w:val="24"/>
              </w:rPr>
              <w:sym w:font="Wingdings 2" w:char="0052"/>
            </w:r>
          </w:p>
          <w:p w14:paraId="756D8905">
            <w:pPr>
              <w:spacing w:line="276" w:lineRule="auto"/>
              <w:ind w:firstLine="1680" w:firstLineChars="700"/>
              <w:jc w:val="left"/>
              <w:rPr>
                <w:rFonts w:hint="eastAsia" w:ascii="宋体" w:hAnsi="宋体" w:eastAsia="宋体" w:cs="宋体"/>
                <w:sz w:val="24"/>
                <w:szCs w:val="24"/>
              </w:rPr>
            </w:pPr>
            <w:r>
              <w:rPr>
                <w:rFonts w:hint="eastAsia" w:ascii="宋体" w:hAnsi="宋体" w:eastAsia="宋体" w:cs="宋体"/>
                <w:sz w:val="24"/>
                <w:szCs w:val="24"/>
                <w:lang w:val="en-US" w:eastAsia="zh-CN"/>
              </w:rPr>
              <w:t>诉争商标无效宣告请求人</w:t>
            </w:r>
            <w:r>
              <w:rPr>
                <w:rFonts w:hint="eastAsia" w:ascii="宋体" w:hAnsi="宋体" w:eastAsia="宋体" w:cs="宋体"/>
                <w:sz w:val="24"/>
                <w:szCs w:val="24"/>
              </w:rPr>
              <w:sym w:font="Wingdings 2" w:char="00A3"/>
            </w:r>
          </w:p>
          <w:p w14:paraId="1F423127">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涉案商标信息：诉争商标信息：××××</w:t>
            </w:r>
          </w:p>
          <w:p w14:paraId="7FBD0B0E">
            <w:pPr>
              <w:spacing w:line="276" w:lineRule="auto"/>
              <w:jc w:val="left"/>
              <w:rPr>
                <w:rFonts w:hint="eastAsia" w:ascii="宋体" w:hAnsi="宋体" w:eastAsia="宋体" w:cs="宋体"/>
                <w:sz w:val="24"/>
                <w:szCs w:val="24"/>
                <w:lang w:val="en-US" w:eastAsia="zh-CN"/>
              </w:rPr>
            </w:pPr>
          </w:p>
          <w:p w14:paraId="207BB793">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是否有引证商标：是</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    引证商标信息：××××</w:t>
            </w:r>
          </w:p>
          <w:p w14:paraId="78CF2DF9">
            <w:pPr>
              <w:spacing w:line="276" w:lineRule="auto"/>
              <w:ind w:firstLine="1920" w:firstLineChars="800"/>
              <w:jc w:val="left"/>
              <w:rPr>
                <w:rFonts w:hint="eastAsia" w:ascii="宋体" w:hAnsi="宋体" w:eastAsia="宋体" w:cs="宋体"/>
                <w:sz w:val="24"/>
                <w:szCs w:val="24"/>
              </w:rPr>
            </w:pPr>
            <w:r>
              <w:rPr>
                <w:rFonts w:hint="eastAsia" w:ascii="宋体" w:hAnsi="宋体" w:eastAsia="宋体" w:cs="宋体"/>
                <w:sz w:val="24"/>
                <w:szCs w:val="24"/>
                <w:lang w:val="en-US" w:eastAsia="zh-CN"/>
              </w:rPr>
              <w:t>否</w:t>
            </w:r>
            <w:r>
              <w:rPr>
                <w:rFonts w:hint="eastAsia" w:ascii="宋体" w:hAnsi="宋体" w:eastAsia="宋体" w:cs="宋体"/>
                <w:sz w:val="24"/>
                <w:szCs w:val="24"/>
              </w:rPr>
              <w:sym w:font="Wingdings 2" w:char="00A3"/>
            </w:r>
          </w:p>
          <w:p w14:paraId="294DA6BB">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具体：</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237" w:type="dxa"/>
          </w:tcPr>
          <w:p w14:paraId="3709BD07">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2.诉争商标信息</w:t>
            </w:r>
          </w:p>
        </w:tc>
        <w:tc>
          <w:tcPr>
            <w:tcW w:w="8816" w:type="dxa"/>
          </w:tcPr>
          <w:p w14:paraId="7344080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注册人：原告/第三人</w:t>
            </w:r>
          </w:p>
          <w:p w14:paraId="011B94A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注册号：</w:t>
            </w:r>
          </w:p>
          <w:p w14:paraId="6DDE7EA8">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申请日期：  年  月  日</w:t>
            </w:r>
          </w:p>
          <w:p w14:paraId="277C6C2C">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专用权期限至：  年  月  日</w:t>
            </w:r>
          </w:p>
          <w:p w14:paraId="4F10EDCF">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标志：</w:t>
            </w:r>
          </w:p>
          <w:p w14:paraId="69DA5824">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核定使用商品/服务（第        类，类似群        ）：</w:t>
            </w:r>
          </w:p>
        </w:tc>
      </w:tr>
      <w:tr w14:paraId="7194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2237" w:type="dxa"/>
          </w:tcPr>
          <w:p w14:paraId="34C9ADE6">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3.引证商标信息（如有）</w:t>
            </w:r>
          </w:p>
        </w:tc>
        <w:tc>
          <w:tcPr>
            <w:tcW w:w="8816" w:type="dxa"/>
          </w:tcPr>
          <w:p w14:paraId="1B0D703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是否有引证商标：</w:t>
            </w:r>
          </w:p>
          <w:p w14:paraId="59966FE1">
            <w:pPr>
              <w:spacing w:line="276" w:lineRule="auto"/>
              <w:jc w:val="left"/>
              <w:rPr>
                <w:rFonts w:hint="eastAsia" w:ascii="宋体" w:hAnsi="宋体" w:eastAsia="宋体" w:cs="宋体"/>
                <w:sz w:val="24"/>
                <w:szCs w:val="24"/>
              </w:rPr>
            </w:pPr>
            <w:r>
              <w:rPr>
                <w:rFonts w:hint="eastAsia" w:cs="宋体" w:asciiTheme="minorEastAsia" w:hAnsiTheme="minorEastAsia"/>
                <w:sz w:val="24"/>
                <w:szCs w:val="24"/>
                <w:lang w:val="en-US" w:eastAsia="zh-CN"/>
              </w:rPr>
              <w:t>是</w:t>
            </w:r>
            <w:r>
              <w:rPr>
                <w:rFonts w:hint="eastAsia" w:ascii="宋体" w:hAnsi="宋体" w:eastAsia="宋体" w:cs="宋体"/>
                <w:sz w:val="24"/>
                <w:szCs w:val="24"/>
              </w:rPr>
              <w:sym w:font="Wingdings 2" w:char="00A3"/>
            </w:r>
          </w:p>
          <w:p w14:paraId="56F1D694">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引证商标（多个引证商标逐一列明）</w:t>
            </w:r>
          </w:p>
          <w:p w14:paraId="16456CCA">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注册人/申请人：原告/第三人</w:t>
            </w:r>
          </w:p>
          <w:p w14:paraId="3119DB47">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注册号/申请号：××</w:t>
            </w:r>
          </w:p>
          <w:p w14:paraId="76DAE140">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申请日期：  年  月  日</w:t>
            </w:r>
          </w:p>
          <w:p w14:paraId="46E5D62A">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初审公告日期：  年  月  日（若涉及商标法第三十一条案件请注明此项）</w:t>
            </w:r>
          </w:p>
          <w:p w14:paraId="0ED6E7CB">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专用权期限至：  年  月  日</w:t>
            </w:r>
          </w:p>
          <w:p w14:paraId="15CF76F3">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标志：</w:t>
            </w:r>
          </w:p>
          <w:p w14:paraId="08759AA7">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核定/指定使用商品/服务（第        类，类似群        ）：（具体商品或服务名称，需列全）</w:t>
            </w:r>
          </w:p>
          <w:p w14:paraId="6D929683">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否</w:t>
            </w:r>
            <w:r>
              <w:rPr>
                <w:rFonts w:hint="eastAsia" w:ascii="宋体" w:hAnsi="宋体" w:eastAsia="宋体" w:cs="宋体"/>
                <w:sz w:val="24"/>
                <w:szCs w:val="24"/>
              </w:rPr>
              <w:sym w:font="Wingdings 2" w:char="00A3"/>
            </w:r>
          </w:p>
        </w:tc>
      </w:tr>
      <w:tr w14:paraId="56FC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14:paraId="0E156E85">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4.事实及理由详述（可另附页）</w:t>
            </w:r>
          </w:p>
        </w:tc>
        <w:tc>
          <w:tcPr>
            <w:tcW w:w="8816" w:type="dxa"/>
          </w:tcPr>
          <w:p w14:paraId="291A56D9">
            <w:pPr>
              <w:spacing w:line="276" w:lineRule="auto"/>
              <w:jc w:val="left"/>
              <w:rPr>
                <w:rFonts w:hint="eastAsia" w:cs="宋体" w:asciiTheme="minorEastAsia" w:hAnsiTheme="minorEastAsia"/>
                <w:sz w:val="24"/>
                <w:szCs w:val="24"/>
                <w:lang w:val="en-US" w:eastAsia="zh-CN"/>
              </w:rPr>
            </w:pPr>
          </w:p>
        </w:tc>
      </w:tr>
      <w:tr w14:paraId="575B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14:paraId="5D026D62">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5.其他需要确认的事实</w:t>
            </w:r>
          </w:p>
        </w:tc>
        <w:tc>
          <w:tcPr>
            <w:tcW w:w="8816" w:type="dxa"/>
          </w:tcPr>
          <w:p w14:paraId="3F32CCE4">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（1）对诉争商标核定使用的商品/服务与各引证商标核定使用商品/服务构成相同或类似商品/服务是否有异议？</w:t>
            </w:r>
          </w:p>
          <w:p w14:paraId="58CBF780">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无异议</w:t>
            </w:r>
            <w:r>
              <w:rPr>
                <w:rFonts w:hint="eastAsia" w:cs="宋体" w:asciiTheme="minorEastAsia" w:hAnsiTheme="minorEastAsia"/>
                <w:sz w:val="24"/>
                <w:szCs w:val="24"/>
                <w:lang w:val="en-US" w:eastAsia="zh-CN"/>
              </w:rPr>
              <w:sym w:font="Wingdings 2" w:char="00A3"/>
            </w:r>
          </w:p>
          <w:p w14:paraId="60D12FD6">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有异议</w:t>
            </w: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 xml:space="preserve">        简要理由：</w:t>
            </w:r>
          </w:p>
          <w:p w14:paraId="3616194F">
            <w:pPr>
              <w:numPr>
                <w:ilvl w:val="0"/>
                <w:numId w:val="1"/>
              </w:num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对诉争商标与各引证商标标志构成相同或近似是否有异议？</w:t>
            </w:r>
          </w:p>
          <w:p w14:paraId="3648C77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无异议</w:t>
            </w:r>
            <w:r>
              <w:rPr>
                <w:rFonts w:hint="eastAsia" w:cs="宋体" w:asciiTheme="minorEastAsia" w:hAnsiTheme="minorEastAsia"/>
                <w:sz w:val="24"/>
                <w:szCs w:val="24"/>
                <w:lang w:val="en-US" w:eastAsia="zh-CN"/>
              </w:rPr>
              <w:sym w:font="Wingdings 2" w:char="00A3"/>
            </w:r>
          </w:p>
          <w:p w14:paraId="695CC92C">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有异议</w:t>
            </w: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 xml:space="preserve">        简要理由：</w:t>
            </w:r>
          </w:p>
          <w:p w14:paraId="75CBACE6">
            <w:pPr>
              <w:numPr>
                <w:ilvl w:val="0"/>
                <w:numId w:val="1"/>
              </w:numPr>
              <w:spacing w:line="276" w:lineRule="auto"/>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诉争商标及其权利人的变化情况：</w:t>
            </w:r>
          </w:p>
          <w:p w14:paraId="2B38BD5A">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诉争商标转让：诉争商标于20  年  月  日经核准由        转让于        （第        期商标公告，20  年  月  日)。</w:t>
            </w:r>
          </w:p>
          <w:p w14:paraId="3E76E2F9">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诉争商标已被无效/被撤销/被注销：诉争商标于20  年  月  日在全部/部分商品或服务（请列明具体商品或服务名称及类似群组）上的注册均已被宣告无效/被撤销/被注销（第        期商标公告，20  年  月  日）</w:t>
            </w:r>
          </w:p>
          <w:p w14:paraId="42470FCD">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诉争商标未续展：诉争商标因专用权期限届满未续展</w:t>
            </w:r>
          </w:p>
          <w:p w14:paraId="6922A5F5">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诉争商标权利人注销/名义/名称变更：诉争商标权利人已于20  年  月  日被注销/诉争商标权利人名义（或名称）于20  年  月  日变更为        。（注销及名称变更的需提供相关工商档案材料或变更后的主体证明材料）</w:t>
            </w:r>
          </w:p>
          <w:p w14:paraId="579A7ACB">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无</w:t>
            </w:r>
          </w:p>
          <w:p w14:paraId="6D5332C3">
            <w:pPr>
              <w:numPr>
                <w:ilvl w:val="0"/>
                <w:numId w:val="1"/>
              </w:numPr>
              <w:spacing w:line="276" w:lineRule="auto"/>
              <w:ind w:left="0" w:leftChars="0" w:firstLine="0" w:firstLine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引证商标及其权利人的变化情况：</w:t>
            </w:r>
          </w:p>
          <w:p w14:paraId="09CE135A">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引证商标转让：引证商标（商标号/申请号：        ）于20  年  月  日经核准由        转让于        （第        期商标公告，20  年  月  日）</w:t>
            </w:r>
          </w:p>
          <w:p w14:paraId="45BCEFF2">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引证商标已被无效/被撤销/被注销：引证商标（商标号/申请号        ）于20  年  月  日在全部/部分商品或服务（请列明具体商品或服务名称及类似群组）上的注册均已被宣告无效/被撤销/被注销（第  期商标公告，20  年  月  日）</w:t>
            </w:r>
          </w:p>
          <w:p w14:paraId="1D5B7CDA">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引证商标未续展：引证商标（商标号/申请号：        ）因专用权期限届满未续展</w:t>
            </w:r>
          </w:p>
          <w:p w14:paraId="62C401F0">
            <w:pPr>
              <w:keepNext w:val="0"/>
              <w:keepLines w:val="0"/>
              <w:pageBreakBefore w:val="0"/>
              <w:widowControl w:val="0"/>
              <w:numPr>
                <w:ilvl w:val="0"/>
                <w:numId w:val="0"/>
              </w:numPr>
              <w:kinsoku/>
              <w:wordWrap/>
              <w:overflowPunct/>
              <w:topLinePunct w:val="0"/>
              <w:autoSpaceDE/>
              <w:autoSpaceDN/>
              <w:bidi w:val="0"/>
              <w:adjustRightInd/>
              <w:snapToGrid/>
              <w:spacing w:line="276" w:lineRule="auto"/>
              <w:ind w:left="0" w:leftChars="0" w:firstLine="0" w:firstLineChars="0"/>
              <w:jc w:val="left"/>
              <w:textAlignment w:val="auto"/>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引证商标权利人注销/名义/名称变更：引证商标（商标号/申请号：       ）权利人已于20  年  月  日被注销/诉争商标权利人名义（或名称）于20  年  月  日变更为        （注销及名称变更的需提供相关工商档案材料或变更后的主体证明材料）</w:t>
            </w:r>
          </w:p>
          <w:p w14:paraId="1199D534">
            <w:pPr>
              <w:numPr>
                <w:ilvl w:val="0"/>
                <w:numId w:val="0"/>
              </w:numPr>
              <w:spacing w:line="276" w:lineRule="auto"/>
              <w:ind w:leftChars="0"/>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无</w:t>
            </w:r>
          </w:p>
        </w:tc>
      </w:tr>
      <w:tr w14:paraId="1ADD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14:paraId="566A715C">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6.行政阶段提交的证据（可另附页）</w:t>
            </w:r>
          </w:p>
        </w:tc>
        <w:tc>
          <w:tcPr>
            <w:tcW w:w="8816" w:type="dxa"/>
          </w:tcPr>
          <w:p w14:paraId="58BBF385">
            <w:pPr>
              <w:numPr>
                <w:ilvl w:val="0"/>
                <w:numId w:val="0"/>
              </w:numPr>
              <w:spacing w:line="276" w:lineRule="auto"/>
              <w:ind w:leftChars="0"/>
              <w:jc w:val="left"/>
              <w:rPr>
                <w:rFonts w:hint="default" w:cs="宋体" w:asciiTheme="minorEastAsia" w:hAnsiTheme="minorEastAsia"/>
                <w:sz w:val="24"/>
                <w:szCs w:val="24"/>
                <w:lang w:val="en-US" w:eastAsia="zh-CN"/>
              </w:rPr>
            </w:pPr>
          </w:p>
        </w:tc>
      </w:tr>
      <w:tr w14:paraId="67D2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14:paraId="3F99BBD2">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7.一审阶段是否有新证据提交（行政程序中未提交过的证据）</w:t>
            </w:r>
          </w:p>
        </w:tc>
        <w:tc>
          <w:tcPr>
            <w:tcW w:w="8816" w:type="dxa"/>
          </w:tcPr>
          <w:p w14:paraId="58E3DD1E">
            <w:pPr>
              <w:numPr>
                <w:ilvl w:val="0"/>
                <w:numId w:val="0"/>
              </w:numPr>
              <w:spacing w:line="276" w:lineRule="auto"/>
              <w:ind w:leftChars="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是</w:t>
            </w: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 xml:space="preserve">    证据类型：</w:t>
            </w: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书证        份</w:t>
            </w:r>
          </w:p>
          <w:p w14:paraId="4F8E09A7">
            <w:pPr>
              <w:numPr>
                <w:ilvl w:val="0"/>
                <w:numId w:val="0"/>
              </w:numPr>
              <w:spacing w:line="276" w:lineRule="auto"/>
              <w:ind w:leftChars="0" w:firstLine="2160" w:firstLineChars="9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物证        份</w:t>
            </w:r>
          </w:p>
          <w:p w14:paraId="76FE1D93">
            <w:pPr>
              <w:numPr>
                <w:ilvl w:val="0"/>
                <w:numId w:val="0"/>
              </w:numPr>
              <w:spacing w:line="276" w:lineRule="auto"/>
              <w:ind w:leftChars="0" w:firstLine="2160" w:firstLineChars="9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视听资料        份</w:t>
            </w:r>
          </w:p>
          <w:p w14:paraId="0B24AD40">
            <w:pPr>
              <w:numPr>
                <w:ilvl w:val="0"/>
                <w:numId w:val="0"/>
              </w:numPr>
              <w:spacing w:line="276" w:lineRule="auto"/>
              <w:ind w:leftChars="0" w:firstLine="2160" w:firstLineChars="9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电子证据        份</w:t>
            </w:r>
          </w:p>
          <w:p w14:paraId="46F59670">
            <w:pPr>
              <w:numPr>
                <w:ilvl w:val="0"/>
                <w:numId w:val="0"/>
              </w:numPr>
              <w:spacing w:line="276" w:lineRule="auto"/>
              <w:ind w:leftChars="0" w:firstLine="2160" w:firstLineChars="9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证人证言        份</w:t>
            </w:r>
          </w:p>
          <w:p w14:paraId="2ED1FE11">
            <w:pPr>
              <w:numPr>
                <w:ilvl w:val="0"/>
                <w:numId w:val="0"/>
              </w:numPr>
              <w:spacing w:line="276" w:lineRule="auto"/>
              <w:ind w:leftChars="0" w:firstLine="2160" w:firstLineChars="9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其他        份</w:t>
            </w:r>
          </w:p>
          <w:p w14:paraId="2A9F632A">
            <w:pPr>
              <w:numPr>
                <w:ilvl w:val="0"/>
                <w:numId w:val="0"/>
              </w:numPr>
              <w:spacing w:line="276" w:lineRule="auto"/>
              <w:ind w:firstLine="960" w:firstLineChars="400"/>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行政程序中未提交上述证据的客观理由：</w:t>
            </w:r>
          </w:p>
          <w:p w14:paraId="309C54EA">
            <w:pPr>
              <w:numPr>
                <w:ilvl w:val="0"/>
                <w:numId w:val="0"/>
              </w:numPr>
              <w:spacing w:line="276" w:lineRule="auto"/>
              <w:ind w:leftChars="0"/>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否</w:t>
            </w:r>
            <w:r>
              <w:rPr>
                <w:rFonts w:hint="eastAsia" w:cs="宋体" w:asciiTheme="minorEastAsia" w:hAnsiTheme="minorEastAsia"/>
                <w:sz w:val="24"/>
                <w:szCs w:val="24"/>
                <w:lang w:val="en-US" w:eastAsia="zh-CN"/>
              </w:rPr>
              <w:sym w:font="Wingdings 2" w:char="00A3"/>
            </w:r>
          </w:p>
        </w:tc>
      </w:tr>
      <w:tr w14:paraId="5290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14:paraId="01E05671">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8.证据清单（可另附页）</w:t>
            </w:r>
          </w:p>
        </w:tc>
        <w:tc>
          <w:tcPr>
            <w:tcW w:w="8816" w:type="dxa"/>
          </w:tcPr>
          <w:p w14:paraId="07B03C71">
            <w:pPr>
              <w:numPr>
                <w:ilvl w:val="0"/>
                <w:numId w:val="0"/>
              </w:numPr>
              <w:spacing w:line="276" w:lineRule="auto"/>
              <w:ind w:leftChars="0"/>
              <w:jc w:val="left"/>
              <w:rPr>
                <w:rFonts w:hint="default" w:cs="宋体" w:asciiTheme="minorEastAsia" w:hAnsiTheme="minorEastAsia"/>
                <w:sz w:val="24"/>
                <w:szCs w:val="24"/>
                <w:lang w:val="en-US" w:eastAsia="zh-CN"/>
              </w:rPr>
            </w:pPr>
          </w:p>
        </w:tc>
      </w:tr>
      <w:tr w14:paraId="015F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237" w:type="dxa"/>
          </w:tcPr>
          <w:p w14:paraId="18F00DCC">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9.其他需要说明的内容（可另附页）</w:t>
            </w:r>
          </w:p>
        </w:tc>
        <w:tc>
          <w:tcPr>
            <w:tcW w:w="8816" w:type="dxa"/>
          </w:tcPr>
          <w:p w14:paraId="35F10441">
            <w:pPr>
              <w:numPr>
                <w:ilvl w:val="0"/>
                <w:numId w:val="0"/>
              </w:numPr>
              <w:spacing w:line="276" w:lineRule="auto"/>
              <w:ind w:leftChars="0"/>
              <w:jc w:val="left"/>
              <w:rPr>
                <w:rFonts w:hint="default" w:cs="宋体" w:asciiTheme="minorEastAsia" w:hAnsiTheme="minorEastAsia"/>
                <w:sz w:val="24"/>
                <w:szCs w:val="24"/>
                <w:lang w:val="en-US" w:eastAsia="zh-CN"/>
              </w:rPr>
            </w:pPr>
          </w:p>
        </w:tc>
      </w:tr>
      <w:tr w14:paraId="5B5A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1053" w:type="dxa"/>
            <w:gridSpan w:val="2"/>
          </w:tcPr>
          <w:p w14:paraId="74BDAE92">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关联案件信息</w:t>
            </w:r>
          </w:p>
        </w:tc>
      </w:tr>
      <w:tr w14:paraId="3CE4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14:paraId="483DB7AF">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诉争商标是否处在其他评审程序（包括但不限于无效宣告、撤销及撤销复审程序）或行政诉讼程序中</w:t>
            </w:r>
          </w:p>
        </w:tc>
        <w:tc>
          <w:tcPr>
            <w:tcW w:w="8816" w:type="dxa"/>
          </w:tcPr>
          <w:p w14:paraId="73C59F44">
            <w:pPr>
              <w:numPr>
                <w:ilvl w:val="0"/>
                <w:numId w:val="0"/>
              </w:num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相关评审程序未作出裁决</w:t>
            </w:r>
          </w:p>
          <w:p w14:paraId="1D2C4501">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评审程序申请人：        国家知识产权局案件编号：</w:t>
            </w:r>
          </w:p>
          <w:p w14:paraId="3C2E4E08">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相关评审程序已经作出裁决尚未进入诉讼</w:t>
            </w:r>
          </w:p>
          <w:p w14:paraId="6405B2F3">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国家知识产权局裁定/决定号：        裁定/决定结论：</w:t>
            </w:r>
          </w:p>
          <w:p w14:paraId="4545BA4F">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决定文本（如有单独提交）</w:t>
            </w:r>
          </w:p>
          <w:p w14:paraId="1593A43D">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相关评审程序已经作出裁决且已经进入诉讼</w:t>
            </w:r>
          </w:p>
          <w:p w14:paraId="10A32C27">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国家知识产权局裁定/决定号：        裁定/决定结论：</w:t>
            </w:r>
          </w:p>
          <w:p w14:paraId="25E66668">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决定文本（如有单独提交）</w:t>
            </w:r>
          </w:p>
          <w:p w14:paraId="4860096E">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受理法院：        案号：        联系方式：</w:t>
            </w:r>
          </w:p>
          <w:p w14:paraId="1CECAD47">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案件状态：        裁判文书（如有单独提交）</w:t>
            </w:r>
          </w:p>
          <w:p w14:paraId="12CB1E38">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否</w:t>
            </w:r>
          </w:p>
        </w:tc>
      </w:tr>
      <w:tr w14:paraId="311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14:paraId="6539F61E">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诉争商标是否处其他民事诉讼程序中</w:t>
            </w:r>
          </w:p>
        </w:tc>
        <w:tc>
          <w:tcPr>
            <w:tcW w:w="8816" w:type="dxa"/>
          </w:tcPr>
          <w:p w14:paraId="652C216E">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是    受理法院：        案号：        联系方式：</w:t>
            </w:r>
          </w:p>
          <w:p w14:paraId="5DD24B18">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各方当事人名称：</w:t>
            </w:r>
          </w:p>
          <w:p w14:paraId="17B4BB47">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商标号：        商标名称：        商标权人：</w:t>
            </w:r>
          </w:p>
          <w:p w14:paraId="21065940">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原告诉求：        案件状态：</w:t>
            </w:r>
          </w:p>
          <w:p w14:paraId="125C177A">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裁判文书（如有单独提交）</w:t>
            </w:r>
          </w:p>
          <w:p w14:paraId="636152A9">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否</w:t>
            </w:r>
          </w:p>
        </w:tc>
      </w:tr>
      <w:tr w14:paraId="1015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14:paraId="1F65C0DE">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引证商标是否处在其他评审程序（包括但不限于无效宣告、撤销及撤销复审程序）或行政诉讼程序中</w:t>
            </w:r>
          </w:p>
        </w:tc>
        <w:tc>
          <w:tcPr>
            <w:tcW w:w="8816" w:type="dxa"/>
          </w:tcPr>
          <w:p w14:paraId="1D46B642">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相关评审程序未作出裁决</w:t>
            </w:r>
          </w:p>
          <w:p w14:paraId="1C8E56E5">
            <w:p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商标号/申请号：        商标名称：        商标权人/申请人：</w:t>
            </w:r>
          </w:p>
          <w:p w14:paraId="11EE5898">
            <w:p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评审程序申请人：        国家知识产权局案件编号：</w:t>
            </w:r>
          </w:p>
          <w:p w14:paraId="3C9ED422">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相关评审程序已经作出裁决尚未进入诉讼</w:t>
            </w:r>
          </w:p>
          <w:p w14:paraId="189265FE">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国家知识产权局裁定/决定号：        裁定/决定结论：</w:t>
            </w:r>
          </w:p>
          <w:p w14:paraId="22DCC05C">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决定文本（如有单独提交）</w:t>
            </w:r>
          </w:p>
          <w:p w14:paraId="584F0140">
            <w:pPr>
              <w:numPr>
                <w:ilvl w:val="0"/>
                <w:numId w:val="0"/>
              </w:num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相关评审程序已经作出裁决且已经进入诉讼</w:t>
            </w:r>
          </w:p>
          <w:p w14:paraId="3B903E23">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国家知识产权局裁定/决定号：        裁定/决定结论：</w:t>
            </w:r>
          </w:p>
          <w:p w14:paraId="40482900">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决定文本（如有单独提交）</w:t>
            </w:r>
          </w:p>
          <w:p w14:paraId="7CD967D5">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受理法院：        案号：        联系方式：</w:t>
            </w:r>
          </w:p>
          <w:p w14:paraId="58C2C415">
            <w:pPr>
              <w:numPr>
                <w:ilvl w:val="0"/>
                <w:numId w:val="0"/>
              </w:numPr>
              <w:spacing w:line="276" w:lineRule="auto"/>
              <w:ind w:firstLine="240" w:firstLineChars="1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案件状态：        裁判文书（如有单独提交）</w:t>
            </w:r>
          </w:p>
          <w:p w14:paraId="108B4AE8">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否</w:t>
            </w:r>
          </w:p>
        </w:tc>
      </w:tr>
      <w:tr w14:paraId="6C1D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14:paraId="731EE1FF">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引证商标是否处其他民事诉讼程序中</w:t>
            </w:r>
          </w:p>
        </w:tc>
        <w:tc>
          <w:tcPr>
            <w:tcW w:w="8816" w:type="dxa"/>
          </w:tcPr>
          <w:p w14:paraId="153641C3">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是    受理法院：        案号：        联系方式：</w:t>
            </w:r>
          </w:p>
          <w:p w14:paraId="20F2756E">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各方当事人名称：</w:t>
            </w:r>
          </w:p>
          <w:p w14:paraId="29A1E453">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商标号：        商标名称：        商标权人：</w:t>
            </w:r>
          </w:p>
          <w:p w14:paraId="175940FD">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原告诉求：        案件状态：</w:t>
            </w:r>
          </w:p>
          <w:p w14:paraId="7E0004C5">
            <w:pPr>
              <w:spacing w:line="276" w:lineRule="auto"/>
              <w:ind w:firstLine="960" w:firstLineChars="400"/>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裁判文书（如有单独提交）</w:t>
            </w:r>
          </w:p>
          <w:p w14:paraId="2A55452A">
            <w:pPr>
              <w:spacing w:line="276" w:lineRule="auto"/>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sym w:font="Wingdings 2" w:char="00A3"/>
            </w:r>
            <w:r>
              <w:rPr>
                <w:rFonts w:hint="eastAsia" w:cs="宋体" w:asciiTheme="minorEastAsia" w:hAnsiTheme="minorEastAsia"/>
                <w:sz w:val="24"/>
                <w:szCs w:val="24"/>
                <w:lang w:val="en-US" w:eastAsia="zh-CN"/>
              </w:rPr>
              <w:t>否</w:t>
            </w:r>
          </w:p>
        </w:tc>
      </w:tr>
      <w:tr w14:paraId="2BF2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3" w:type="dxa"/>
            <w:gridSpan w:val="2"/>
          </w:tcPr>
          <w:p w14:paraId="22F71D61">
            <w:pPr>
              <w:suppressAutoHyphens/>
              <w:spacing w:line="276" w:lineRule="auto"/>
              <w:jc w:val="center"/>
              <w:rPr>
                <w:rFonts w:hint="default" w:cs="宋体" w:asciiTheme="minorEastAsia" w:hAnsiTheme="minorEastAsia"/>
                <w:sz w:val="20"/>
                <w:szCs w:val="20"/>
                <w:lang w:val="en-US" w:eastAsia="zh-CN"/>
              </w:rPr>
            </w:pPr>
            <w:r>
              <w:rPr>
                <w:rFonts w:hint="eastAsia" w:ascii="方正小标宋简体" w:hAnsi="宋体" w:eastAsia="方正小标宋简体" w:cs="Times New Roman"/>
                <w:sz w:val="30"/>
                <w:szCs w:val="30"/>
                <w:lang w:val="en-US" w:eastAsia="zh-CN" w:bidi="ar"/>
              </w:rPr>
              <w:t>指导性案例、人民法院案例库案例等情况</w:t>
            </w:r>
          </w:p>
        </w:tc>
      </w:tr>
      <w:tr w14:paraId="13C6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 w:type="dxa"/>
          </w:tcPr>
          <w:p w14:paraId="1A5209F9">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具体案件情况</w:t>
            </w:r>
          </w:p>
        </w:tc>
        <w:tc>
          <w:tcPr>
            <w:tcW w:w="8816" w:type="dxa"/>
          </w:tcPr>
          <w:p w14:paraId="117144D2">
            <w:pPr>
              <w:spacing w:line="276" w:lineRule="auto"/>
              <w:jc w:val="left"/>
              <w:rPr>
                <w:rFonts w:hint="default" w:cs="宋体" w:asciiTheme="minorEastAsia" w:hAnsiTheme="minorEastAsia"/>
                <w:sz w:val="24"/>
                <w:szCs w:val="24"/>
                <w:lang w:val="en-US" w:eastAsia="zh-CN"/>
              </w:rPr>
            </w:pPr>
            <w:r>
              <w:rPr>
                <w:rFonts w:hint="eastAsia" w:cs="宋体" w:asciiTheme="minorEastAsia" w:hAnsiTheme="minorEastAsia"/>
                <w:sz w:val="24"/>
                <w:szCs w:val="24"/>
                <w:lang w:val="en-US" w:eastAsia="zh-CN"/>
              </w:rPr>
              <w:t>20  年  月  日，        法院，案号        行政/民事判决/裁定书（如有单独提交）</w:t>
            </w:r>
          </w:p>
        </w:tc>
      </w:tr>
    </w:tbl>
    <w:p w14:paraId="20A249CD">
      <w:pPr>
        <w:suppressAutoHyphens/>
        <w:spacing w:line="276" w:lineRule="auto"/>
        <w:jc w:val="right"/>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李××  北京××有限公司</w:t>
      </w:r>
    </w:p>
    <w:p w14:paraId="6FB5C216">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p w14:paraId="7F590666">
      <w:pPr>
        <w:suppressAutoHyphens/>
        <w:spacing w:line="276" w:lineRule="auto"/>
        <w:ind w:firstLine="400" w:firstLineChars="200"/>
        <w:jc w:val="both"/>
        <w:rPr>
          <w:rFonts w:hint="eastAsia" w:ascii="宋体" w:hAnsi="宋体" w:eastAsia="宋体" w:cs="宋体"/>
          <w:sz w:val="20"/>
          <w:szCs w:val="20"/>
          <w:lang w:val="en-US" w:eastAsia="zh-CN" w:bidi="ar"/>
        </w:rPr>
      </w:pP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DFD5"/>
    <w:multiLevelType w:val="singleLevel"/>
    <w:tmpl w:val="2599DFD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1F590A"/>
    <w:rsid w:val="0176096D"/>
    <w:rsid w:val="018112F2"/>
    <w:rsid w:val="019C2519"/>
    <w:rsid w:val="01AD7399"/>
    <w:rsid w:val="01D709AB"/>
    <w:rsid w:val="01E272A3"/>
    <w:rsid w:val="01F8223F"/>
    <w:rsid w:val="01FF193E"/>
    <w:rsid w:val="02250EFF"/>
    <w:rsid w:val="022F0D4F"/>
    <w:rsid w:val="023A59E3"/>
    <w:rsid w:val="02E220C3"/>
    <w:rsid w:val="02F07A23"/>
    <w:rsid w:val="03FD719F"/>
    <w:rsid w:val="04891BE7"/>
    <w:rsid w:val="04B75458"/>
    <w:rsid w:val="04BC3145"/>
    <w:rsid w:val="0502582D"/>
    <w:rsid w:val="056A659B"/>
    <w:rsid w:val="05972365"/>
    <w:rsid w:val="06391410"/>
    <w:rsid w:val="075E79A7"/>
    <w:rsid w:val="07A10088"/>
    <w:rsid w:val="07AE7992"/>
    <w:rsid w:val="07B37245"/>
    <w:rsid w:val="07B94116"/>
    <w:rsid w:val="07CC32DC"/>
    <w:rsid w:val="08EE786F"/>
    <w:rsid w:val="090C3286"/>
    <w:rsid w:val="0923593D"/>
    <w:rsid w:val="099D2B92"/>
    <w:rsid w:val="09BC612F"/>
    <w:rsid w:val="0A0E1374"/>
    <w:rsid w:val="0A1259E1"/>
    <w:rsid w:val="0A9D0D57"/>
    <w:rsid w:val="0AC03CA7"/>
    <w:rsid w:val="0B2927D0"/>
    <w:rsid w:val="0B300299"/>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17E4C"/>
    <w:rsid w:val="0E8D06FC"/>
    <w:rsid w:val="0F0E10A8"/>
    <w:rsid w:val="0F1C43D9"/>
    <w:rsid w:val="0F380424"/>
    <w:rsid w:val="0F576E62"/>
    <w:rsid w:val="0F6770D5"/>
    <w:rsid w:val="0F772B5B"/>
    <w:rsid w:val="0F9643AD"/>
    <w:rsid w:val="0FD351EA"/>
    <w:rsid w:val="0FDA063B"/>
    <w:rsid w:val="0FED59A3"/>
    <w:rsid w:val="103E486A"/>
    <w:rsid w:val="1046495F"/>
    <w:rsid w:val="11897783"/>
    <w:rsid w:val="11B86BB3"/>
    <w:rsid w:val="11ED2C4E"/>
    <w:rsid w:val="12A10777"/>
    <w:rsid w:val="12F94C57"/>
    <w:rsid w:val="131F1078"/>
    <w:rsid w:val="14DA6A78"/>
    <w:rsid w:val="14E06C45"/>
    <w:rsid w:val="15A84A0F"/>
    <w:rsid w:val="15B96981"/>
    <w:rsid w:val="15BE04D1"/>
    <w:rsid w:val="15C41DC5"/>
    <w:rsid w:val="16FC64CC"/>
    <w:rsid w:val="17A53209"/>
    <w:rsid w:val="17DD7339"/>
    <w:rsid w:val="17E140D2"/>
    <w:rsid w:val="181A2CFE"/>
    <w:rsid w:val="183E4E91"/>
    <w:rsid w:val="191E02D6"/>
    <w:rsid w:val="19B149ED"/>
    <w:rsid w:val="19C56A6C"/>
    <w:rsid w:val="19DE5CD3"/>
    <w:rsid w:val="1ACD5720"/>
    <w:rsid w:val="1B4D36AA"/>
    <w:rsid w:val="1B9370A5"/>
    <w:rsid w:val="1B9B4FF0"/>
    <w:rsid w:val="1BCC5A75"/>
    <w:rsid w:val="1C0D1ADE"/>
    <w:rsid w:val="1C3F5BE8"/>
    <w:rsid w:val="1C6427CC"/>
    <w:rsid w:val="1C7558BE"/>
    <w:rsid w:val="1C8D69A6"/>
    <w:rsid w:val="1CA61122"/>
    <w:rsid w:val="1CBB1806"/>
    <w:rsid w:val="1CF75B24"/>
    <w:rsid w:val="1D2642A2"/>
    <w:rsid w:val="1DF13708"/>
    <w:rsid w:val="1E1B64C5"/>
    <w:rsid w:val="1E9439C2"/>
    <w:rsid w:val="202334B1"/>
    <w:rsid w:val="20F05CF6"/>
    <w:rsid w:val="211424A6"/>
    <w:rsid w:val="215D2A4E"/>
    <w:rsid w:val="21C603EE"/>
    <w:rsid w:val="22F8413B"/>
    <w:rsid w:val="23133FE2"/>
    <w:rsid w:val="23247750"/>
    <w:rsid w:val="23565288"/>
    <w:rsid w:val="24136964"/>
    <w:rsid w:val="24872DFF"/>
    <w:rsid w:val="248D4F84"/>
    <w:rsid w:val="24991F3C"/>
    <w:rsid w:val="25C63D87"/>
    <w:rsid w:val="26331896"/>
    <w:rsid w:val="265276C8"/>
    <w:rsid w:val="2677791D"/>
    <w:rsid w:val="26AD4861"/>
    <w:rsid w:val="270F0823"/>
    <w:rsid w:val="275865CE"/>
    <w:rsid w:val="27AD55C2"/>
    <w:rsid w:val="27E10412"/>
    <w:rsid w:val="280A1F12"/>
    <w:rsid w:val="284D7A1B"/>
    <w:rsid w:val="285F2031"/>
    <w:rsid w:val="298C3068"/>
    <w:rsid w:val="29912482"/>
    <w:rsid w:val="29E61A5D"/>
    <w:rsid w:val="2A11195B"/>
    <w:rsid w:val="2A141E18"/>
    <w:rsid w:val="2A1D271C"/>
    <w:rsid w:val="2A97752E"/>
    <w:rsid w:val="2AB8309A"/>
    <w:rsid w:val="2B0E38A1"/>
    <w:rsid w:val="2BB16143"/>
    <w:rsid w:val="2C8D512D"/>
    <w:rsid w:val="2D331A95"/>
    <w:rsid w:val="2D33417F"/>
    <w:rsid w:val="2D4B511A"/>
    <w:rsid w:val="2DB47F9C"/>
    <w:rsid w:val="2E2867A7"/>
    <w:rsid w:val="2E333410"/>
    <w:rsid w:val="2E702EB0"/>
    <w:rsid w:val="2F6376CB"/>
    <w:rsid w:val="30454BCD"/>
    <w:rsid w:val="30C15CB4"/>
    <w:rsid w:val="31FE73E5"/>
    <w:rsid w:val="32531150"/>
    <w:rsid w:val="328B29F0"/>
    <w:rsid w:val="32B12B1E"/>
    <w:rsid w:val="32D16C5C"/>
    <w:rsid w:val="32D6765D"/>
    <w:rsid w:val="33745910"/>
    <w:rsid w:val="337E11EA"/>
    <w:rsid w:val="33BD781C"/>
    <w:rsid w:val="342C4C62"/>
    <w:rsid w:val="349E4EFA"/>
    <w:rsid w:val="34CB78A0"/>
    <w:rsid w:val="350D0FEC"/>
    <w:rsid w:val="35352FE9"/>
    <w:rsid w:val="35935DF5"/>
    <w:rsid w:val="35A0618D"/>
    <w:rsid w:val="35B30245"/>
    <w:rsid w:val="35E02D1F"/>
    <w:rsid w:val="360A6217"/>
    <w:rsid w:val="36C43710"/>
    <w:rsid w:val="37A335A3"/>
    <w:rsid w:val="37C25716"/>
    <w:rsid w:val="382007BD"/>
    <w:rsid w:val="38276438"/>
    <w:rsid w:val="38D01806"/>
    <w:rsid w:val="38D3500A"/>
    <w:rsid w:val="39201487"/>
    <w:rsid w:val="3922056D"/>
    <w:rsid w:val="39655A78"/>
    <w:rsid w:val="39D762C9"/>
    <w:rsid w:val="39E10461"/>
    <w:rsid w:val="3A2801BE"/>
    <w:rsid w:val="3A2C16EB"/>
    <w:rsid w:val="3A886677"/>
    <w:rsid w:val="3AA328F4"/>
    <w:rsid w:val="3B0E7E8F"/>
    <w:rsid w:val="3B4B61A3"/>
    <w:rsid w:val="3B764E93"/>
    <w:rsid w:val="3BE7715A"/>
    <w:rsid w:val="3C035C8C"/>
    <w:rsid w:val="3C213BF5"/>
    <w:rsid w:val="3C6473E9"/>
    <w:rsid w:val="3CC27081"/>
    <w:rsid w:val="3D3C393E"/>
    <w:rsid w:val="3D421C50"/>
    <w:rsid w:val="3E190DFC"/>
    <w:rsid w:val="3EC76B54"/>
    <w:rsid w:val="3F230ED8"/>
    <w:rsid w:val="3F830C89"/>
    <w:rsid w:val="3FF12D30"/>
    <w:rsid w:val="40050660"/>
    <w:rsid w:val="40646634"/>
    <w:rsid w:val="416B5D69"/>
    <w:rsid w:val="41B02877"/>
    <w:rsid w:val="425B1450"/>
    <w:rsid w:val="426C3506"/>
    <w:rsid w:val="42772F11"/>
    <w:rsid w:val="429D65A5"/>
    <w:rsid w:val="42AA1E90"/>
    <w:rsid w:val="42B912F6"/>
    <w:rsid w:val="42CD1C24"/>
    <w:rsid w:val="43356819"/>
    <w:rsid w:val="4348798E"/>
    <w:rsid w:val="434A7ACC"/>
    <w:rsid w:val="4366189C"/>
    <w:rsid w:val="43B11EBE"/>
    <w:rsid w:val="44000AFA"/>
    <w:rsid w:val="442A1A08"/>
    <w:rsid w:val="44883346"/>
    <w:rsid w:val="44B75F5C"/>
    <w:rsid w:val="45042A50"/>
    <w:rsid w:val="451877CB"/>
    <w:rsid w:val="45707D87"/>
    <w:rsid w:val="46115377"/>
    <w:rsid w:val="46187E50"/>
    <w:rsid w:val="464C17F0"/>
    <w:rsid w:val="465E6184"/>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DE101F"/>
    <w:rsid w:val="4D65688F"/>
    <w:rsid w:val="4DE95E4E"/>
    <w:rsid w:val="4DFE20BC"/>
    <w:rsid w:val="4E23222F"/>
    <w:rsid w:val="4E3F66C2"/>
    <w:rsid w:val="4E864C08"/>
    <w:rsid w:val="4EA04E40"/>
    <w:rsid w:val="4EE67B0A"/>
    <w:rsid w:val="4F5550EB"/>
    <w:rsid w:val="4F626628"/>
    <w:rsid w:val="4FC86A95"/>
    <w:rsid w:val="50C50B26"/>
    <w:rsid w:val="50DB387E"/>
    <w:rsid w:val="50FA2CEF"/>
    <w:rsid w:val="510746C6"/>
    <w:rsid w:val="51AE0EF5"/>
    <w:rsid w:val="52E16ECB"/>
    <w:rsid w:val="52F82A7C"/>
    <w:rsid w:val="532E5F1B"/>
    <w:rsid w:val="53683F40"/>
    <w:rsid w:val="536A6FA8"/>
    <w:rsid w:val="537D768E"/>
    <w:rsid w:val="53877FA0"/>
    <w:rsid w:val="53C50A65"/>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AC7302"/>
    <w:rsid w:val="59BF16A6"/>
    <w:rsid w:val="5A295D82"/>
    <w:rsid w:val="5A3E5A0E"/>
    <w:rsid w:val="5A45563F"/>
    <w:rsid w:val="5A8D0BBF"/>
    <w:rsid w:val="5AC316C5"/>
    <w:rsid w:val="5AEB4AF6"/>
    <w:rsid w:val="5B213842"/>
    <w:rsid w:val="5BAB2C55"/>
    <w:rsid w:val="5C304508"/>
    <w:rsid w:val="5C3A25B5"/>
    <w:rsid w:val="5C3E0CC0"/>
    <w:rsid w:val="5C4943A0"/>
    <w:rsid w:val="5CD64D27"/>
    <w:rsid w:val="5CE77665"/>
    <w:rsid w:val="5CFD6AFF"/>
    <w:rsid w:val="5D0440FF"/>
    <w:rsid w:val="5D1C18CC"/>
    <w:rsid w:val="5D2B2E5F"/>
    <w:rsid w:val="5D3B4FAE"/>
    <w:rsid w:val="5D5249BC"/>
    <w:rsid w:val="5DF84C2A"/>
    <w:rsid w:val="5E0368F6"/>
    <w:rsid w:val="5E044246"/>
    <w:rsid w:val="5E094307"/>
    <w:rsid w:val="5E1A33AD"/>
    <w:rsid w:val="5F243C26"/>
    <w:rsid w:val="5FBF31B3"/>
    <w:rsid w:val="5FC37153"/>
    <w:rsid w:val="5FF81DE4"/>
    <w:rsid w:val="601613CA"/>
    <w:rsid w:val="61026EA9"/>
    <w:rsid w:val="614150CD"/>
    <w:rsid w:val="61833CD8"/>
    <w:rsid w:val="61A83F73"/>
    <w:rsid w:val="61AE540E"/>
    <w:rsid w:val="61CC411F"/>
    <w:rsid w:val="62121B84"/>
    <w:rsid w:val="621D7BA8"/>
    <w:rsid w:val="624A31F4"/>
    <w:rsid w:val="625E734A"/>
    <w:rsid w:val="630D476A"/>
    <w:rsid w:val="636C5508"/>
    <w:rsid w:val="637F38AA"/>
    <w:rsid w:val="63B4062B"/>
    <w:rsid w:val="649D6039"/>
    <w:rsid w:val="64B639B2"/>
    <w:rsid w:val="64FB738F"/>
    <w:rsid w:val="6584337E"/>
    <w:rsid w:val="65991AC5"/>
    <w:rsid w:val="65C92FEA"/>
    <w:rsid w:val="660220B5"/>
    <w:rsid w:val="66BA5B15"/>
    <w:rsid w:val="66DF537E"/>
    <w:rsid w:val="673B3A73"/>
    <w:rsid w:val="67B10F88"/>
    <w:rsid w:val="680C2DD0"/>
    <w:rsid w:val="68563AC6"/>
    <w:rsid w:val="687F015B"/>
    <w:rsid w:val="68FD6917"/>
    <w:rsid w:val="695B0073"/>
    <w:rsid w:val="696B1DBE"/>
    <w:rsid w:val="698956DA"/>
    <w:rsid w:val="69A22965"/>
    <w:rsid w:val="6A345616"/>
    <w:rsid w:val="6A4F66FC"/>
    <w:rsid w:val="6A9A5C71"/>
    <w:rsid w:val="6AD63529"/>
    <w:rsid w:val="6AFF63B3"/>
    <w:rsid w:val="6B7C0F49"/>
    <w:rsid w:val="6BA53BB1"/>
    <w:rsid w:val="6BCB6B28"/>
    <w:rsid w:val="6BEB4428"/>
    <w:rsid w:val="6C0A750A"/>
    <w:rsid w:val="6C101972"/>
    <w:rsid w:val="6C133380"/>
    <w:rsid w:val="6CA07829"/>
    <w:rsid w:val="6D0B1319"/>
    <w:rsid w:val="6D44403A"/>
    <w:rsid w:val="6DB72D70"/>
    <w:rsid w:val="6DEF487A"/>
    <w:rsid w:val="6DF26FC2"/>
    <w:rsid w:val="6EE05559"/>
    <w:rsid w:val="6F1F2662"/>
    <w:rsid w:val="6F383D07"/>
    <w:rsid w:val="6F8A6141"/>
    <w:rsid w:val="6FB40F38"/>
    <w:rsid w:val="6FEC0000"/>
    <w:rsid w:val="701557F7"/>
    <w:rsid w:val="7055578D"/>
    <w:rsid w:val="705B5122"/>
    <w:rsid w:val="70A11939"/>
    <w:rsid w:val="71EC2F5F"/>
    <w:rsid w:val="71FA6D52"/>
    <w:rsid w:val="72C75056"/>
    <w:rsid w:val="734B1181"/>
    <w:rsid w:val="73DD5247"/>
    <w:rsid w:val="74122000"/>
    <w:rsid w:val="74653DE2"/>
    <w:rsid w:val="74DA3A60"/>
    <w:rsid w:val="75910862"/>
    <w:rsid w:val="75AE180A"/>
    <w:rsid w:val="75E36485"/>
    <w:rsid w:val="763E2D3E"/>
    <w:rsid w:val="76A42E74"/>
    <w:rsid w:val="76B83044"/>
    <w:rsid w:val="76F355C8"/>
    <w:rsid w:val="773871A0"/>
    <w:rsid w:val="774B3FA4"/>
    <w:rsid w:val="782C4379"/>
    <w:rsid w:val="783E7EE3"/>
    <w:rsid w:val="788B596A"/>
    <w:rsid w:val="790C78A0"/>
    <w:rsid w:val="79D129F2"/>
    <w:rsid w:val="79D7703A"/>
    <w:rsid w:val="7A2F7467"/>
    <w:rsid w:val="7AAC2004"/>
    <w:rsid w:val="7AD63B30"/>
    <w:rsid w:val="7ADF6716"/>
    <w:rsid w:val="7BB4067D"/>
    <w:rsid w:val="7BDE5B0D"/>
    <w:rsid w:val="7BEB5610"/>
    <w:rsid w:val="7C4A3F1C"/>
    <w:rsid w:val="7CBE50AF"/>
    <w:rsid w:val="7D1D5170"/>
    <w:rsid w:val="7D58773F"/>
    <w:rsid w:val="7D5C7626"/>
    <w:rsid w:val="7D697465"/>
    <w:rsid w:val="7D7355C5"/>
    <w:rsid w:val="7DA0727F"/>
    <w:rsid w:val="7DA40948"/>
    <w:rsid w:val="7DD1650A"/>
    <w:rsid w:val="7E282333"/>
    <w:rsid w:val="7E6B47E6"/>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3270</Words>
  <Characters>3345</Characters>
  <Lines>210</Lines>
  <Paragraphs>307</Paragraphs>
  <TotalTime>0</TotalTime>
  <ScaleCrop>false</ScaleCrop>
  <LinksUpToDate>false</LinksUpToDate>
  <CharactersWithSpaces>4032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2025-08-11T06:54:23Z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60DE8EA772324A25A1B245F71B0EC533_13</vt:lpwstr>
  </property>
  <property fmtid="{D5CDD505-2E9C-101B-9397-08002B2CF9AE}" pid="4" name="KSOTemplateDocerSaveRecord">
    <vt:lpwstr>eyJoZGlkIjoiMzEyNDA5MzI4MDlhNGNhMmQwMjI3NzJhYzdjZjE3NjkiLCJ1c2VySWQiOiIxMjQ0OTQ3NTY5In0=</vt:lpwstr>
  </property>
</Properties>
</file>