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16347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3E8E5502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03AF20E0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侵害商标权纠纷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11052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608"/>
        <w:gridCol w:w="2964"/>
        <w:gridCol w:w="1044"/>
        <w:gridCol w:w="4512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24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572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tabs>
                <w:tab w:val="left" w:pos="903"/>
              </w:tabs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（2024）×民初×号</w:t>
            </w:r>
          </w:p>
        </w:tc>
        <w:tc>
          <w:tcPr>
            <w:tcW w:w="1044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512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侵害商标权纠纷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3DC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335010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答辩人（自然人）</w:t>
            </w:r>
          </w:p>
        </w:tc>
        <w:tc>
          <w:tcPr>
            <w:tcW w:w="8520" w:type="dxa"/>
            <w:gridSpan w:val="3"/>
          </w:tcPr>
          <w:p w14:paraId="44F53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</w:t>
            </w:r>
          </w:p>
          <w:p w14:paraId="0E163F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D394E9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××××年×月×日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0DA0BAD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342A43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69749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08BD9E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30BAD8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1BB8257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520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××科技股份公司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××市×区×街道×路×号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××市×区×街道×路×号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6D2E7B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42FF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28CE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61D8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60D279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20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杨×</w:t>
            </w:r>
          </w:p>
          <w:p w14:paraId="575BE3A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52" w:type="dxa"/>
            <w:gridSpan w:val="5"/>
          </w:tcPr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  <w:lang w:val="en-US" w:eastAsia="zh-CN"/>
              </w:rPr>
              <w:t>李×、××科技股份公司的行为未侵害涉案商标权，不应当承担有关侵权责任。</w:t>
            </w: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停止侵权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有无异议</w:t>
            </w:r>
          </w:p>
        </w:tc>
        <w:tc>
          <w:tcPr>
            <w:tcW w:w="8520" w:type="dxa"/>
            <w:gridSpan w:val="3"/>
          </w:tcPr>
          <w:p w14:paraId="2AB399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458BC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被告不构成侵权，无需停止。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2.对赔偿经济损失有无异议（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包括对原告主张的损失、被告获利惩罚性赔偿、赔偿数额等有无异议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20" w:type="dxa"/>
            <w:gridSpan w:val="3"/>
          </w:tcPr>
          <w:p w14:paraId="01AECBC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被告不构成侵权，无需赔偿，且原告主张的赔偿数额过高</w:t>
            </w:r>
          </w:p>
        </w:tc>
      </w:tr>
      <w:tr w14:paraId="2119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02AEAC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3.对支付合理费用有无异议</w:t>
            </w:r>
          </w:p>
        </w:tc>
        <w:tc>
          <w:tcPr>
            <w:tcW w:w="8520" w:type="dxa"/>
            <w:gridSpan w:val="3"/>
          </w:tcPr>
          <w:p w14:paraId="7DAC4F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614319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被告不构成侵权，无需支付，且原告主张的公证费和律师费与本案无关。</w:t>
            </w:r>
          </w:p>
        </w:tc>
      </w:tr>
      <w:tr w14:paraId="3F16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631EB82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4.对负担诉讼费用有无异议</w:t>
            </w:r>
          </w:p>
        </w:tc>
        <w:tc>
          <w:tcPr>
            <w:tcW w:w="8520" w:type="dxa"/>
            <w:gridSpan w:val="3"/>
          </w:tcPr>
          <w:p w14:paraId="490507A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65822D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被告不构成侵权，无需支付。</w:t>
            </w:r>
          </w:p>
        </w:tc>
      </w:tr>
      <w:tr w14:paraId="163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132B45E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.对其他请求有无异议</w:t>
            </w:r>
          </w:p>
        </w:tc>
        <w:tc>
          <w:tcPr>
            <w:tcW w:w="8520" w:type="dxa"/>
            <w:gridSpan w:val="3"/>
          </w:tcPr>
          <w:p w14:paraId="3FA72A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2C46EB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被告不构成侵权，且被诉行为未损害原告商誉，无需消除影响。</w:t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4F6F7B71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52" w:type="dxa"/>
            <w:gridSpan w:val="5"/>
          </w:tcPr>
          <w:p w14:paraId="25C6B7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李×、××科技股份公司的行为未侵害涉案商标权，不应当承担有关侵权责任。</w:t>
            </w:r>
          </w:p>
        </w:tc>
      </w:tr>
      <w:tr w14:paraId="1C61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2F5723A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1.对原告主体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有无异议</w:t>
            </w:r>
          </w:p>
        </w:tc>
        <w:tc>
          <w:tcPr>
            <w:tcW w:w="8520" w:type="dxa"/>
            <w:gridSpan w:val="3"/>
          </w:tcPr>
          <w:p w14:paraId="6299CD4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2F91D3D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事实与理由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（包括对原告系商标注册人或利害关系人等的异议及理由）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</w:tc>
      </w:tr>
      <w:tr w14:paraId="551F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0AB49F0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对原告商标权属有无异议</w:t>
            </w:r>
          </w:p>
        </w:tc>
        <w:tc>
          <w:tcPr>
            <w:tcW w:w="8520" w:type="dxa"/>
            <w:gridSpan w:val="3"/>
          </w:tcPr>
          <w:p w14:paraId="5EB79FB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69C1C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涉案商标已经被宣告无效。（详见证据×）</w:t>
            </w:r>
          </w:p>
        </w:tc>
      </w:tr>
      <w:tr w14:paraId="663D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2457E2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对原告商标权知名度有无异议</w:t>
            </w:r>
          </w:p>
        </w:tc>
        <w:tc>
          <w:tcPr>
            <w:tcW w:w="8520" w:type="dxa"/>
            <w:gridSpan w:val="3"/>
          </w:tcPr>
          <w:p w14:paraId="6DF24C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DF53F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原告提交的证据不足以证明其注册商标具有知名度</w:t>
            </w:r>
          </w:p>
        </w:tc>
      </w:tr>
      <w:tr w14:paraId="129F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65385C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对商标侵权事实有无异议</w:t>
            </w:r>
          </w:p>
        </w:tc>
        <w:tc>
          <w:tcPr>
            <w:tcW w:w="8520" w:type="dxa"/>
            <w:gridSpan w:val="3"/>
          </w:tcPr>
          <w:p w14:paraId="011019C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F62C97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被诉侵权标识与原告注册商标不构成相同或近似，被诉侵权商品与涉案商标核定使用商品不构成类似商品；原告注册商标不具有知名度，被告无攀附故意；被告行为不构成侵权。</w:t>
            </w:r>
          </w:p>
        </w:tc>
      </w:tr>
      <w:tr w14:paraId="7DD5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79B538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其他事项</w:t>
            </w:r>
          </w:p>
        </w:tc>
        <w:tc>
          <w:tcPr>
            <w:tcW w:w="8520" w:type="dxa"/>
            <w:gridSpan w:val="3"/>
          </w:tcPr>
          <w:p w14:paraId="0776B3D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0FCF42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被告销售的商品来源于其他主体，不应承担赔偿责任。</w:t>
            </w:r>
          </w:p>
          <w:p w14:paraId="02AB9A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2160" w:firstLineChars="9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（详见证据×）</w:t>
            </w:r>
          </w:p>
        </w:tc>
      </w:tr>
      <w:tr w14:paraId="764C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4128B98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证据清单（可另附页）</w:t>
            </w:r>
          </w:p>
        </w:tc>
        <w:tc>
          <w:tcPr>
            <w:tcW w:w="8520" w:type="dxa"/>
            <w:gridSpan w:val="3"/>
          </w:tcPr>
          <w:p w14:paraId="2AC4227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3BE1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702A528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质证清单（可另附页）</w:t>
            </w:r>
          </w:p>
        </w:tc>
        <w:tc>
          <w:tcPr>
            <w:tcW w:w="8520" w:type="dxa"/>
            <w:gridSpan w:val="3"/>
          </w:tcPr>
          <w:p w14:paraId="4465FB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79D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2B59B47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DB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12A6F2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20" w:type="dxa"/>
            <w:gridSpan w:val="3"/>
          </w:tcPr>
          <w:p w14:paraId="2238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18B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679076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20" w:type="dxa"/>
            <w:gridSpan w:val="3"/>
          </w:tcPr>
          <w:p w14:paraId="7C96B6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8853F6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CD2E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8BCF7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EEFF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23D2D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57E6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35EE9F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385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2240C32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B7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77D1CD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20" w:type="dxa"/>
            <w:gridSpan w:val="3"/>
          </w:tcPr>
          <w:p w14:paraId="4656AF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4D5C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1A2B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73D0AA53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29A499E1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李× ××科技股份公司</w:t>
      </w:r>
    </w:p>
    <w:p w14:paraId="1E4BBFB2">
      <w:pPr>
        <w:suppressAutoHyphens/>
        <w:spacing w:line="276" w:lineRule="auto"/>
        <w:jc w:val="right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C66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2E42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2E42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C2972BF"/>
    <w:rsid w:val="0C5059D0"/>
    <w:rsid w:val="0CD97582"/>
    <w:rsid w:val="0DEE4B1B"/>
    <w:rsid w:val="0F2D7FC5"/>
    <w:rsid w:val="0F364EA2"/>
    <w:rsid w:val="0F86458B"/>
    <w:rsid w:val="0FED59A3"/>
    <w:rsid w:val="101E0310"/>
    <w:rsid w:val="10230E97"/>
    <w:rsid w:val="10602B4E"/>
    <w:rsid w:val="115D4462"/>
    <w:rsid w:val="11897783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B3A0F"/>
    <w:rsid w:val="1971594C"/>
    <w:rsid w:val="19864D35"/>
    <w:rsid w:val="19FD4AA7"/>
    <w:rsid w:val="1A2A3AC4"/>
    <w:rsid w:val="1A357F21"/>
    <w:rsid w:val="1A7E3A7B"/>
    <w:rsid w:val="1B0D0189"/>
    <w:rsid w:val="1B2B2D19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4FD0321"/>
    <w:rsid w:val="25006DA5"/>
    <w:rsid w:val="251E1D03"/>
    <w:rsid w:val="25565E93"/>
    <w:rsid w:val="2561056D"/>
    <w:rsid w:val="263252E9"/>
    <w:rsid w:val="26412A64"/>
    <w:rsid w:val="267E6793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FCC7B9E"/>
    <w:rsid w:val="30107812"/>
    <w:rsid w:val="30C15CB4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7B830AA"/>
    <w:rsid w:val="386F33DE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42946B9"/>
    <w:rsid w:val="44474928"/>
    <w:rsid w:val="44B83F02"/>
    <w:rsid w:val="44C25999"/>
    <w:rsid w:val="46BF51B8"/>
    <w:rsid w:val="46C41D6B"/>
    <w:rsid w:val="46EC6992"/>
    <w:rsid w:val="47061B1E"/>
    <w:rsid w:val="475D6979"/>
    <w:rsid w:val="48AE4431"/>
    <w:rsid w:val="48D070A8"/>
    <w:rsid w:val="49B36F8D"/>
    <w:rsid w:val="4AB02A80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13E47BA"/>
    <w:rsid w:val="51984184"/>
    <w:rsid w:val="52141869"/>
    <w:rsid w:val="531D5224"/>
    <w:rsid w:val="54930741"/>
    <w:rsid w:val="54DC2EBD"/>
    <w:rsid w:val="55481AEF"/>
    <w:rsid w:val="5549554B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60300A0D"/>
    <w:rsid w:val="60635F68"/>
    <w:rsid w:val="608A1A1F"/>
    <w:rsid w:val="60B62264"/>
    <w:rsid w:val="60C13530"/>
    <w:rsid w:val="61FE0917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891220"/>
    <w:rsid w:val="6CB87414"/>
    <w:rsid w:val="6D5E7566"/>
    <w:rsid w:val="6DF67C63"/>
    <w:rsid w:val="6F011A46"/>
    <w:rsid w:val="6F0F2F5E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B011855"/>
    <w:rsid w:val="7BF02C26"/>
    <w:rsid w:val="7C26429D"/>
    <w:rsid w:val="7C6C5F2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1959</Words>
  <Characters>2015</Characters>
  <Lines>16</Lines>
  <Paragraphs>4</Paragraphs>
  <TotalTime>0</TotalTime>
  <ScaleCrop>false</ScaleCrop>
  <LinksUpToDate>false</LinksUpToDate>
  <CharactersWithSpaces>2132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2025-08-11T06:18:38Z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4D23E1A4FD3142AF94C4F9020FE8005D_13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