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6F348">
      <w:pPr>
        <w:pStyle w:val="2"/>
        <w:bidi w:val="0"/>
      </w:pPr>
      <w:r/>
    </w:p>
    <w:p w14:paraId="35C791C2">
      <w:pPr>
        <w:pStyle w:val="3"/>
        <w:spacing w:line="242" w:lineRule="auto"/>
      </w:pPr>
    </w:p>
    <w:p w14:paraId="5D120986">
      <w:pPr>
        <w:pStyle w:val="3"/>
        <w:spacing w:line="243" w:lineRule="auto"/>
      </w:pPr>
    </w:p>
    <w:p w14:paraId="230A297A">
      <w:pPr>
        <w:pStyle w:val="3"/>
        <w:spacing w:line="243" w:lineRule="auto"/>
      </w:pPr>
    </w:p>
    <w:p w14:paraId="0EA67786">
      <w:pPr>
        <w:spacing w:before="140" w:line="230" w:lineRule="auto"/>
        <w:ind w:left="8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</w:p>
    <w:p w14:paraId="219FD96C">
      <w:pPr>
        <w:spacing w:before="149" w:line="233" w:lineRule="auto"/>
        <w:ind w:left="3625"/>
        <w:outlineLvl w:val="9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25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444452FB">
      <w:pPr>
        <w:spacing w:before="49" w:line="235" w:lineRule="auto"/>
        <w:ind w:left="321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4"/>
          <w:sz w:val="36"/>
          <w:szCs w:val="36"/>
        </w:rPr>
        <w:t>（买卖合同纠纷）</w:t>
      </w:r>
    </w:p>
    <w:p w14:paraId="0C0B0614">
      <w:pPr>
        <w:spacing w:line="168" w:lineRule="exact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133"/>
        <w:gridCol w:w="2402"/>
        <w:gridCol w:w="1167"/>
        <w:gridCol w:w="3505"/>
      </w:tblGrid>
      <w:tr w14:paraId="5CAB129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3" w:hRule="atLeast"/>
        </w:trPr>
        <w:tc>
          <w:tcPr>
            <w:tcW w:w="9344" w:type="dxa"/>
            <w:gridSpan w:val="5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87868C7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5BE7C2DB">
            <w:pPr>
              <w:pStyle w:val="9"/>
              <w:spacing w:before="3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45AA7358">
            <w:pPr>
              <w:pStyle w:val="9"/>
              <w:spacing w:before="4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1024ABBE">
            <w:pPr>
              <w:pStyle w:val="9"/>
              <w:spacing w:before="4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379602F6">
            <w:pPr>
              <w:pStyle w:val="9"/>
              <w:spacing w:before="43" w:line="239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063B6622">
            <w:pPr>
              <w:pStyle w:val="9"/>
              <w:spacing w:before="18" w:line="239" w:lineRule="auto"/>
              <w:ind w:left="86" w:right="12" w:firstLine="409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66BB3A26">
            <w:pPr>
              <w:pStyle w:val="9"/>
              <w:spacing w:before="26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6A526A65">
            <w:pPr>
              <w:pStyle w:val="9"/>
              <w:spacing w:before="4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0F124422">
            <w:pPr>
              <w:pStyle w:val="9"/>
              <w:spacing w:before="45" w:line="230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7B8B78A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37" w:type="dxa"/>
            <w:tcBorders>
              <w:left w:val="single" w:color="231F20" w:sz="4" w:space="0"/>
            </w:tcBorders>
            <w:noWrap w:val="0"/>
            <w:vAlign w:val="top"/>
          </w:tcPr>
          <w:p w14:paraId="21B1E646">
            <w:pPr>
              <w:pStyle w:val="9"/>
              <w:spacing w:before="86" w:line="208" w:lineRule="auto"/>
              <w:ind w:left="357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3535" w:type="dxa"/>
            <w:gridSpan w:val="2"/>
            <w:noWrap w:val="0"/>
            <w:vAlign w:val="top"/>
          </w:tcPr>
          <w:p w14:paraId="3B67AA87">
            <w:pPr>
              <w:spacing w:before="80" w:line="230" w:lineRule="auto"/>
              <w:ind w:left="553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2"/>
                <w:sz w:val="21"/>
                <w:szCs w:val="21"/>
              </w:rPr>
              <w:t>（2023）沪×民初×号</w:t>
            </w:r>
          </w:p>
        </w:tc>
        <w:tc>
          <w:tcPr>
            <w:tcW w:w="1167" w:type="dxa"/>
            <w:noWrap w:val="0"/>
            <w:vAlign w:val="top"/>
          </w:tcPr>
          <w:p w14:paraId="67A03928">
            <w:pPr>
              <w:pStyle w:val="9"/>
              <w:spacing w:before="86" w:line="208" w:lineRule="auto"/>
              <w:ind w:left="377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505" w:type="dxa"/>
            <w:tcBorders>
              <w:right w:val="single" w:color="231F20" w:sz="4" w:space="0"/>
            </w:tcBorders>
            <w:noWrap w:val="0"/>
            <w:vAlign w:val="top"/>
          </w:tcPr>
          <w:p w14:paraId="2532C40E">
            <w:pPr>
              <w:spacing w:before="80" w:line="230" w:lineRule="auto"/>
              <w:ind w:left="1148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买卖合同纠纷</w:t>
            </w:r>
          </w:p>
        </w:tc>
      </w:tr>
      <w:tr w14:paraId="4AF855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165E491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0B1951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3203EBF8">
            <w:pPr>
              <w:spacing w:line="255" w:lineRule="auto"/>
              <w:rPr>
                <w:rFonts w:ascii="Arial"/>
                <w:sz w:val="21"/>
              </w:rPr>
            </w:pPr>
          </w:p>
          <w:p w14:paraId="4D24D005">
            <w:pPr>
              <w:spacing w:line="255" w:lineRule="auto"/>
              <w:rPr>
                <w:rFonts w:ascii="Arial"/>
                <w:sz w:val="21"/>
              </w:rPr>
            </w:pPr>
          </w:p>
          <w:p w14:paraId="16358554">
            <w:pPr>
              <w:spacing w:line="255" w:lineRule="auto"/>
              <w:rPr>
                <w:rFonts w:ascii="Arial"/>
                <w:sz w:val="21"/>
              </w:rPr>
            </w:pPr>
          </w:p>
          <w:p w14:paraId="79E77128">
            <w:pPr>
              <w:spacing w:line="256" w:lineRule="auto"/>
              <w:rPr>
                <w:rFonts w:ascii="Arial"/>
                <w:sz w:val="21"/>
              </w:rPr>
            </w:pPr>
          </w:p>
          <w:p w14:paraId="3445B242">
            <w:pPr>
              <w:pStyle w:val="9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5956EF9B">
            <w:pPr>
              <w:pStyle w:val="9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1A530B89">
            <w:pPr>
              <w:pStyle w:val="9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7EDDF301">
            <w:pPr>
              <w:pStyle w:val="9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5A131B85">
            <w:pPr>
              <w:pStyle w:val="9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14:paraId="6CDBF58D">
            <w:pPr>
              <w:pStyle w:val="9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388781E0">
            <w:pPr>
              <w:pStyle w:val="9"/>
              <w:spacing w:before="43" w:line="236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1F16A3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5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50224620">
            <w:pPr>
              <w:spacing w:line="244" w:lineRule="auto"/>
              <w:rPr>
                <w:rFonts w:ascii="Arial"/>
                <w:sz w:val="21"/>
              </w:rPr>
            </w:pPr>
          </w:p>
          <w:p w14:paraId="017D2EE1">
            <w:pPr>
              <w:spacing w:line="244" w:lineRule="auto"/>
              <w:rPr>
                <w:rFonts w:ascii="Arial"/>
                <w:sz w:val="21"/>
              </w:rPr>
            </w:pPr>
          </w:p>
          <w:p w14:paraId="620F3818">
            <w:pPr>
              <w:spacing w:line="244" w:lineRule="auto"/>
              <w:rPr>
                <w:rFonts w:ascii="Arial"/>
                <w:sz w:val="21"/>
              </w:rPr>
            </w:pPr>
          </w:p>
          <w:p w14:paraId="2934E705">
            <w:pPr>
              <w:spacing w:line="244" w:lineRule="auto"/>
              <w:rPr>
                <w:rFonts w:ascii="Arial"/>
                <w:sz w:val="21"/>
              </w:rPr>
            </w:pPr>
          </w:p>
          <w:p w14:paraId="2060EAFF">
            <w:pPr>
              <w:spacing w:line="244" w:lineRule="auto"/>
              <w:rPr>
                <w:rFonts w:ascii="Arial"/>
                <w:sz w:val="21"/>
              </w:rPr>
            </w:pPr>
          </w:p>
          <w:p w14:paraId="72F2D1B9">
            <w:pPr>
              <w:spacing w:line="244" w:lineRule="auto"/>
              <w:rPr>
                <w:rFonts w:ascii="Arial"/>
                <w:sz w:val="21"/>
              </w:rPr>
            </w:pPr>
          </w:p>
          <w:p w14:paraId="5CA942BC">
            <w:pPr>
              <w:spacing w:line="244" w:lineRule="auto"/>
              <w:rPr>
                <w:rFonts w:ascii="Arial"/>
                <w:sz w:val="21"/>
              </w:rPr>
            </w:pPr>
          </w:p>
          <w:p w14:paraId="15E817AD">
            <w:pPr>
              <w:pStyle w:val="9"/>
              <w:spacing w:before="79" w:line="208" w:lineRule="auto"/>
              <w:ind w:left="815"/>
            </w:pPr>
            <w:r>
              <w:rPr>
                <w:color w:val="231F20"/>
                <w:spacing w:val="-1"/>
              </w:rPr>
              <w:t>答辩人</w:t>
            </w:r>
          </w:p>
          <w:p w14:paraId="1D858C2B">
            <w:pPr>
              <w:pStyle w:val="9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6AFD194">
            <w:pPr>
              <w:pStyle w:val="9"/>
              <w:spacing w:before="82" w:line="228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>名称：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上海</w:t>
            </w:r>
            <w:r>
              <w:rPr>
                <w:rFonts w:ascii="方正楷体_GBK" w:hAnsi="方正楷体_GBK" w:eastAsia="方正楷体_GBK" w:cs="方正楷体_GBK"/>
                <w:color w:val="231F20"/>
                <w:spacing w:val="55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×× 集团建筑工程有限公司</w:t>
            </w:r>
          </w:p>
          <w:p w14:paraId="18DEE0A1">
            <w:pPr>
              <w:pStyle w:val="9"/>
              <w:spacing w:before="43" w:line="259" w:lineRule="auto"/>
              <w:ind w:left="88" w:right="451" w:hanging="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9"/>
              </w:rPr>
              <w:t>住所地（主要办事机构所在地</w:t>
            </w:r>
            <w:r>
              <w:rPr>
                <w:color w:val="231F20"/>
                <w:spacing w:val="-2"/>
              </w:rPr>
              <w:t>）：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>上海市宝山区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5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>×× 路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>×× 幢  ×× 号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注册地 / 登记地：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上海市宝山区  ×× 路  ×× 幢  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× 号</w:t>
            </w:r>
          </w:p>
          <w:p w14:paraId="76854A88">
            <w:pPr>
              <w:pStyle w:val="9"/>
              <w:spacing w:before="1" w:line="227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法定代表人 / 负责人：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黄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 xml:space="preserve">              </w:t>
            </w:r>
            <w:r>
              <w:rPr>
                <w:color w:val="231F20"/>
                <w:spacing w:val="-3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执行董事</w:t>
            </w:r>
          </w:p>
          <w:p w14:paraId="39F187BC">
            <w:pPr>
              <w:pStyle w:val="9"/>
              <w:spacing w:before="43" w:line="231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3B344E6C">
            <w:pPr>
              <w:pStyle w:val="9"/>
              <w:spacing w:before="42" w:line="230" w:lineRule="auto"/>
              <w:ind w:left="82" w:right="1316" w:firstLine="3"/>
            </w:pPr>
            <w:r>
              <w:rPr>
                <w:color w:val="231F20"/>
              </w:rPr>
              <w:t>统一社会信用代码：×××××××××××</w:t>
            </w:r>
            <w:r>
              <w:rPr>
                <w:color w:val="231F20"/>
                <w:spacing w:val="-1"/>
              </w:rPr>
              <w:t>×××××××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类型：有限责任公司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股份有限公司□</w:t>
            </w:r>
            <w:r>
              <w:rPr>
                <w:color w:val="231F20"/>
                <w:spacing w:val="-2"/>
              </w:rPr>
              <w:t xml:space="preserve">    上市公司□</w:t>
            </w:r>
          </w:p>
          <w:p w14:paraId="33D1AF7B">
            <w:pPr>
              <w:pStyle w:val="9"/>
              <w:spacing w:line="210" w:lineRule="auto"/>
              <w:ind w:left="713"/>
            </w:pPr>
            <w:r>
              <w:rPr>
                <w:color w:val="231F20"/>
              </w:rPr>
              <w:t>其他企业法人□    事业单位□    社会团体□    基金会□</w:t>
            </w:r>
          </w:p>
          <w:p w14:paraId="72AEFA66">
            <w:pPr>
              <w:pStyle w:val="9"/>
              <w:spacing w:before="66" w:line="210" w:lineRule="auto"/>
              <w:ind w:left="713"/>
            </w:pPr>
            <w:r>
              <w:rPr>
                <w:color w:val="231F20"/>
              </w:rPr>
              <w:t>社会服务机构□    机关法人□    农村集体经济组织法人□</w:t>
            </w:r>
          </w:p>
          <w:p w14:paraId="70D4E38B">
            <w:pPr>
              <w:pStyle w:val="9"/>
              <w:spacing w:before="67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41E2A4CC">
            <w:pPr>
              <w:pStyle w:val="9"/>
              <w:spacing w:before="67" w:line="213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3"/>
              </w:rPr>
              <w:t>所有制性质：国有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  <w:r>
              <w:rPr>
                <w:color w:val="231F20"/>
                <w:spacing w:val="-3"/>
              </w:rPr>
              <w:t>（控股□    参股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color w:val="231F20"/>
                <w:spacing w:val="-3"/>
              </w:rPr>
              <w:t>）   民营□    其他</w:t>
            </w:r>
            <w:r>
              <w:rPr>
                <w:color w:val="231F20"/>
                <w:spacing w:val="-3"/>
                <w:u w:val="single" w:color="auto"/>
              </w:rPr>
              <w:t xml:space="preserve">           </w:t>
            </w:r>
            <w:r>
              <w:rPr>
                <w:color w:val="231F20"/>
                <w:spacing w:val="-4"/>
                <w:u w:val="single" w:color="auto"/>
              </w:rPr>
              <w:t xml:space="preserve">          </w:t>
            </w:r>
          </w:p>
        </w:tc>
      </w:tr>
    </w:tbl>
    <w:p w14:paraId="743D98D3">
      <w:pPr>
        <w:pStyle w:val="3"/>
      </w:pPr>
    </w:p>
    <w:p w14:paraId="2BF333C3">
      <w:pPr>
        <w:sectPr>
          <w:headerReference r:id="rId5" w:type="default"/>
          <w:footerReference r:id="rId6" w:type="default"/>
          <w:footerReference w:type="even" r:id="rId15"/>
          <w:pgSz w:w="11906" w:h="16838"/>
          <w:pgMar w:top="400" w:right="1417" w:bottom="998" w:left="1133" w:header="0" w:footer="810" w:gutter="0"/>
          <w:cols w:space="720" w:num="1"/>
        </w:sectPr>
      </w:pPr>
    </w:p>
    <w:p w14:paraId="1A965DA3">
      <w:pPr>
        <w:spacing w:before="41"/>
      </w:pPr>
    </w:p>
    <w:p w14:paraId="4A256AEE">
      <w:pPr>
        <w:spacing w:before="41"/>
      </w:pPr>
    </w:p>
    <w:p w14:paraId="164D5CC8">
      <w:pPr>
        <w:spacing w:before="41"/>
      </w:pPr>
    </w:p>
    <w:p w14:paraId="64451FF8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7ABB7D9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736A1F9">
            <w:pPr>
              <w:spacing w:line="284" w:lineRule="auto"/>
              <w:rPr>
                <w:rFonts w:ascii="Arial"/>
                <w:sz w:val="21"/>
              </w:rPr>
            </w:pPr>
          </w:p>
          <w:p w14:paraId="67A06D3D">
            <w:pPr>
              <w:spacing w:line="284" w:lineRule="auto"/>
              <w:rPr>
                <w:rFonts w:ascii="Arial"/>
                <w:sz w:val="21"/>
              </w:rPr>
            </w:pPr>
          </w:p>
          <w:p w14:paraId="03CE86A9">
            <w:pPr>
              <w:spacing w:line="284" w:lineRule="auto"/>
              <w:rPr>
                <w:rFonts w:ascii="Arial"/>
                <w:sz w:val="21"/>
              </w:rPr>
            </w:pPr>
          </w:p>
          <w:p w14:paraId="6BEFF035">
            <w:pPr>
              <w:pStyle w:val="9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4EE6AAC">
            <w:pPr>
              <w:pStyle w:val="9"/>
              <w:spacing w:before="98" w:line="170" w:lineRule="auto"/>
              <w:ind w:left="84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6B1B06AF">
            <w:pPr>
              <w:pStyle w:val="9"/>
              <w:spacing w:before="49" w:line="207" w:lineRule="auto"/>
              <w:ind w:left="50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王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299E7AED">
            <w:pPr>
              <w:pStyle w:val="9"/>
              <w:spacing w:before="63" w:line="228" w:lineRule="auto"/>
              <w:ind w:left="50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单位：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上海</w:t>
            </w:r>
            <w:r>
              <w:rPr>
                <w:rFonts w:ascii="方正楷体_GBK" w:hAnsi="方正楷体_GBK" w:eastAsia="方正楷体_GBK" w:cs="方正楷体_GBK"/>
                <w:color w:val="231F20"/>
                <w:spacing w:val="5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 xml:space="preserve">×× 集团建筑工程有限公司               </w:t>
            </w:r>
            <w:r>
              <w:rPr>
                <w:color w:val="231F20"/>
                <w:spacing w:val="-3"/>
              </w:rPr>
              <w:t>职务：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员工</w:t>
            </w:r>
          </w:p>
          <w:p w14:paraId="729161B6">
            <w:pPr>
              <w:pStyle w:val="9"/>
              <w:spacing w:before="41" w:line="231" w:lineRule="auto"/>
              <w:ind w:left="50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779C2D25">
            <w:pPr>
              <w:pStyle w:val="9"/>
              <w:spacing w:before="53" w:line="207" w:lineRule="auto"/>
              <w:ind w:left="82" w:right="953" w:firstLine="420"/>
            </w:pPr>
            <w:r>
              <w:rPr>
                <w:color w:val="231F20"/>
                <w:spacing w:val="-1"/>
              </w:rPr>
              <w:t>代理权限：一般授权</w:t>
            </w:r>
            <w:r>
              <w:rPr>
                <w:rFonts w:hint="default" w:ascii="Wingdings 2" w:hAnsi="Wingdings 2" w:cs="Wingdings 2"/>
                <w:color w:val="231F20"/>
                <w:spacing w:val="2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 xml:space="preserve">特别授权□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224FF0B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19DD7F3">
            <w:pPr>
              <w:spacing w:before="87" w:line="168" w:lineRule="auto"/>
              <w:ind w:left="4074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bookmarkStart w:id="1" w:name="bookmark254"/>
            <w:bookmarkEnd w:id="1"/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5CBD7232">
            <w:pPr>
              <w:spacing w:line="228" w:lineRule="auto"/>
              <w:ind w:left="297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097BE29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68C00A2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28A9F8A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F94FC71">
            <w:pPr>
              <w:pStyle w:val="9"/>
              <w:spacing w:before="252" w:line="262" w:lineRule="auto"/>
              <w:ind w:left="82" w:right="84" w:firstLine="20"/>
            </w:pPr>
            <w:r>
              <w:rPr>
                <w:color w:val="231F20"/>
                <w:spacing w:val="-2"/>
              </w:rPr>
              <w:t>1. 对给付价款的诉请有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CBC96F0">
            <w:pPr>
              <w:pStyle w:val="9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BBFF078">
            <w:pPr>
              <w:pStyle w:val="9"/>
              <w:spacing w:before="73" w:line="213" w:lineRule="auto"/>
              <w:ind w:left="112" w:right="79" w:hanging="28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3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>案涉工程至今尚未结束，原告诉请要求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>被告支付全部合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同款项的要求无合同依据，也没有法律依据。</w:t>
            </w:r>
          </w:p>
        </w:tc>
      </w:tr>
      <w:tr w14:paraId="67A2804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9CCE661">
            <w:pPr>
              <w:spacing w:line="342" w:lineRule="auto"/>
              <w:rPr>
                <w:rFonts w:ascii="Arial"/>
                <w:sz w:val="21"/>
              </w:rPr>
            </w:pPr>
          </w:p>
          <w:p w14:paraId="2AF3961E">
            <w:pPr>
              <w:pStyle w:val="9"/>
              <w:spacing w:before="78" w:line="262" w:lineRule="auto"/>
              <w:ind w:left="85" w:right="84"/>
            </w:pPr>
            <w:r>
              <w:rPr>
                <w:color w:val="231F20"/>
                <w:spacing w:val="-1"/>
              </w:rPr>
              <w:t>2. 对迟延给付价款的利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4"/>
              </w:rPr>
              <w:t>息（违约金）有无异议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3212D71">
            <w:pPr>
              <w:pStyle w:val="9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86F851D">
            <w:pPr>
              <w:pStyle w:val="9"/>
              <w:spacing w:before="71" w:line="232" w:lineRule="auto"/>
              <w:ind w:left="90" w:right="79" w:hanging="6"/>
              <w:jc w:val="both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4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3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4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</w:rPr>
              <w:t>原告诉请按照年利率 6% 的标准支付逾期付款利息的标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5"/>
              </w:rPr>
              <w:t>准过高，根据双方的合同约定，应当以中国人民银行同期活期存款利率来</w:t>
            </w:r>
            <w:r>
              <w:rPr>
                <w:rFonts w:ascii="方正楷体_GBK" w:hAnsi="方正楷体_GBK" w:eastAsia="方正楷体_GBK" w:cs="方正楷体_GBK"/>
                <w:color w:val="231F20"/>
                <w:spacing w:val="1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计算，原告的诉请有违双方当事人的意思表示。</w:t>
            </w:r>
          </w:p>
        </w:tc>
      </w:tr>
      <w:tr w14:paraId="7DFAEA3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74332EB">
            <w:pPr>
              <w:spacing w:line="346" w:lineRule="auto"/>
              <w:rPr>
                <w:rFonts w:ascii="Arial"/>
                <w:sz w:val="21"/>
              </w:rPr>
            </w:pPr>
          </w:p>
          <w:p w14:paraId="1E2F45CC">
            <w:pPr>
              <w:pStyle w:val="9"/>
              <w:spacing w:before="78" w:line="261" w:lineRule="auto"/>
              <w:ind w:left="82" w:right="84" w:firstLine="6"/>
            </w:pPr>
            <w:r>
              <w:rPr>
                <w:color w:val="231F20"/>
                <w:spacing w:val="-1"/>
              </w:rPr>
              <w:t>3. 对要求继续履行或是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解除合同有无异议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5FC1886">
            <w:pPr>
              <w:pStyle w:val="9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44E2AC8">
            <w:pPr>
              <w:pStyle w:val="9"/>
              <w:spacing w:before="74" w:line="231" w:lineRule="auto"/>
              <w:ind w:left="86" w:right="80" w:hanging="2"/>
              <w:jc w:val="both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1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8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1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>被告已经支付了全部货款的 74.36%，基本履行了合同义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务，且剩余的</w:t>
            </w:r>
            <w:r>
              <w:rPr>
                <w:rFonts w:ascii="方正楷体_GBK" w:hAnsi="方正楷体_GBK" w:eastAsia="方正楷体_GBK" w:cs="方正楷体_GBK"/>
                <w:color w:val="231F20"/>
                <w:spacing w:val="33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526641.02 元也准备马上支付，不属于合同法规定的迟延履行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主要给付义务，亦不属于根本违约，不符合合同解除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的条件。</w:t>
            </w:r>
          </w:p>
        </w:tc>
      </w:tr>
      <w:tr w14:paraId="76C8BD2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019302F">
            <w:pPr>
              <w:spacing w:line="347" w:lineRule="auto"/>
              <w:rPr>
                <w:rFonts w:ascii="Arial"/>
                <w:sz w:val="21"/>
              </w:rPr>
            </w:pPr>
          </w:p>
          <w:p w14:paraId="53A32478">
            <w:pPr>
              <w:pStyle w:val="9"/>
              <w:spacing w:before="79" w:line="262" w:lineRule="auto"/>
              <w:ind w:left="83" w:right="84" w:hanging="1"/>
            </w:pPr>
            <w:r>
              <w:rPr>
                <w:color w:val="231F20"/>
                <w:spacing w:val="-1"/>
              </w:rPr>
              <w:t>4. 对赔偿因违约所受的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损失有无异议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E65C58E">
            <w:pPr>
              <w:pStyle w:val="9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2002FC7">
            <w:pPr>
              <w:pStyle w:val="9"/>
              <w:spacing w:before="73" w:line="231" w:lineRule="auto"/>
              <w:ind w:left="90" w:right="79" w:hanging="6"/>
              <w:jc w:val="both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4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3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4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</w:rPr>
              <w:t>原告诉请按照年利率 6% 的标准支付逾期付款利息的标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5"/>
              </w:rPr>
              <w:t>准过高，根据双方的合同约定，应当以中国人民银行同期活期存款利率来</w:t>
            </w:r>
            <w:r>
              <w:rPr>
                <w:rFonts w:ascii="方正楷体_GBK" w:hAnsi="方正楷体_GBK" w:eastAsia="方正楷体_GBK" w:cs="方正楷体_GBK"/>
                <w:color w:val="231F20"/>
                <w:spacing w:val="1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计算。</w:t>
            </w:r>
          </w:p>
        </w:tc>
      </w:tr>
      <w:tr w14:paraId="4EFAB99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7EE1F0D">
            <w:pPr>
              <w:pStyle w:val="9"/>
              <w:spacing w:before="91" w:line="235" w:lineRule="auto"/>
              <w:ind w:left="85" w:right="84"/>
            </w:pPr>
            <w:r>
              <w:rPr>
                <w:color w:val="231F20"/>
                <w:spacing w:val="-1"/>
              </w:rPr>
              <w:t>5. 对就标的物的瑕疵承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担责任有无异议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072E456">
            <w:pPr>
              <w:pStyle w:val="9"/>
              <w:spacing w:before="9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29209F4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EA67CE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94BD023">
            <w:pPr>
              <w:pStyle w:val="9"/>
              <w:spacing w:before="88" w:line="236" w:lineRule="auto"/>
              <w:ind w:left="82" w:right="84" w:firstLine="3"/>
            </w:pPr>
            <w:r>
              <w:rPr>
                <w:color w:val="231F20"/>
                <w:spacing w:val="-1"/>
              </w:rPr>
              <w:t>6. 对担保权利的诉请有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B817BE6">
            <w:pPr>
              <w:pStyle w:val="9"/>
              <w:spacing w:before="9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7CD4FBA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30EE43A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6BBCAAB">
            <w:pPr>
              <w:pStyle w:val="9"/>
              <w:spacing w:before="259" w:line="262" w:lineRule="auto"/>
              <w:ind w:left="82" w:right="84" w:firstLine="1"/>
            </w:pPr>
            <w:r>
              <w:rPr>
                <w:color w:val="231F20"/>
                <w:spacing w:val="-1"/>
              </w:rPr>
              <w:t>7. 对实现债权的费用有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6B6A187">
            <w:pPr>
              <w:pStyle w:val="9"/>
              <w:spacing w:before="9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A6C3B95">
            <w:pPr>
              <w:pStyle w:val="9"/>
              <w:spacing w:before="72" w:line="212" w:lineRule="auto"/>
              <w:ind w:left="92" w:right="86" w:hanging="8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>原告无证据证明其实际支付了 100000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 xml:space="preserve"> 元律师费，该主张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无事实依据。</w:t>
            </w:r>
          </w:p>
        </w:tc>
      </w:tr>
      <w:tr w14:paraId="417B0EF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259E1E2">
            <w:pPr>
              <w:pStyle w:val="9"/>
              <w:spacing w:before="257" w:line="210" w:lineRule="auto"/>
              <w:ind w:left="88"/>
            </w:pPr>
            <w:r>
              <w:rPr>
                <w:color w:val="231F20"/>
                <w:spacing w:val="-1"/>
              </w:rPr>
              <w:t>8. 对其他请求有无异议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36FA06D">
            <w:pPr>
              <w:pStyle w:val="9"/>
              <w:spacing w:before="96" w:line="203" w:lineRule="auto"/>
              <w:ind w:left="82"/>
            </w:pPr>
            <w:r>
              <w:rPr>
                <w:color w:val="231F20"/>
                <w:spacing w:val="-1"/>
              </w:rPr>
              <w:t>无</w:t>
            </w:r>
            <w:r>
              <w:rPr>
                <w:color w:val="231F20"/>
                <w:spacing w:val="-1"/>
              </w:rPr>
              <w:sym w:font="Wingdings 2" w:char="0052"/>
            </w:r>
          </w:p>
          <w:p w14:paraId="7A5854A3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71DCFFE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09C68EF">
            <w:pPr>
              <w:pStyle w:val="9"/>
              <w:spacing w:before="269" w:line="208" w:lineRule="auto"/>
              <w:ind w:left="85"/>
            </w:pPr>
            <w:r>
              <w:rPr>
                <w:color w:val="231F20"/>
                <w:spacing w:val="-1"/>
              </w:rPr>
              <w:t>9. 对标的总额有无异议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ED8FB41">
            <w:pPr>
              <w:pStyle w:val="9"/>
              <w:spacing w:before="9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1D29840">
            <w:pPr>
              <w:pStyle w:val="9"/>
              <w:spacing w:before="72" w:line="178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5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5"/>
              </w:rPr>
              <w:t>异议内容：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同意支付原告 526641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.02 元，不同意原告的其余诉讼请求。</w:t>
            </w:r>
          </w:p>
        </w:tc>
      </w:tr>
    </w:tbl>
    <w:p w14:paraId="55B7BBAB">
      <w:pPr>
        <w:pStyle w:val="3"/>
      </w:pPr>
    </w:p>
    <w:p w14:paraId="55263341">
      <w:pPr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2988FABD">
      <w:pPr>
        <w:spacing w:before="41"/>
      </w:pPr>
    </w:p>
    <w:p w14:paraId="3267666E">
      <w:pPr>
        <w:spacing w:before="41"/>
      </w:pPr>
    </w:p>
    <w:p w14:paraId="3BA44538">
      <w:pPr>
        <w:spacing w:before="41"/>
      </w:pPr>
    </w:p>
    <w:p w14:paraId="3CD95FAD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4FB7175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0C2F049">
            <w:pPr>
              <w:spacing w:before="70" w:line="181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532EC026">
            <w:pPr>
              <w:spacing w:line="223" w:lineRule="auto"/>
              <w:ind w:left="318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5D310A4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6CF5110">
            <w:pPr>
              <w:spacing w:before="79" w:line="253" w:lineRule="auto"/>
              <w:ind w:left="85" w:right="11" w:hanging="3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5"/>
                <w:sz w:val="21"/>
                <w:szCs w:val="21"/>
              </w:rPr>
              <w:t>被告已经向原告支付了相应的货款，且未迟延履行付款义务，合同尚在履行期限内，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  <w:sz w:val="21"/>
                <w:szCs w:val="21"/>
              </w:rPr>
              <w:t>不构成违约，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且原告主张的逾期利率过高，不符合合同约定。</w:t>
            </w:r>
          </w:p>
        </w:tc>
      </w:tr>
      <w:tr w14:paraId="1D71E98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A22F464">
            <w:pPr>
              <w:pStyle w:val="9"/>
              <w:spacing w:before="83" w:line="245" w:lineRule="auto"/>
              <w:ind w:right="84" w:firstLine="134"/>
              <w:jc w:val="both"/>
            </w:pPr>
            <w:r>
              <w:rPr>
                <w:color w:val="231F20"/>
                <w:spacing w:val="-9"/>
              </w:rPr>
              <w:t>1. 对</w:t>
            </w:r>
            <w:r>
              <w:rPr>
                <w:color w:val="231F20"/>
                <w:spacing w:val="24"/>
                <w:w w:val="101"/>
              </w:rPr>
              <w:t xml:space="preserve"> </w:t>
            </w:r>
            <w:r>
              <w:rPr>
                <w:color w:val="231F20"/>
                <w:spacing w:val="-9"/>
              </w:rPr>
              <w:t>合  同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9"/>
              </w:rPr>
              <w:t>签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9"/>
              </w:rPr>
              <w:t>订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color w:val="231F20"/>
                <w:spacing w:val="-9"/>
              </w:rPr>
              <w:t>情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9"/>
              </w:rPr>
              <w:t>况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7"/>
              </w:rPr>
              <w:t>（名称、编号、签订时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9"/>
              </w:rPr>
              <w:t>间、地点）有无异议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E8FB318">
            <w:pPr>
              <w:pStyle w:val="9"/>
              <w:spacing w:before="271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61B528A1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2CD4B7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E712EF2">
            <w:pPr>
              <w:pStyle w:val="9"/>
              <w:spacing w:before="253" w:line="210" w:lineRule="auto"/>
              <w:ind w:left="85"/>
            </w:pPr>
            <w:r>
              <w:rPr>
                <w:color w:val="231F20"/>
                <w:spacing w:val="-1"/>
              </w:rPr>
              <w:t>2. 对合同主体有无异议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4965E91">
            <w:pPr>
              <w:pStyle w:val="9"/>
              <w:spacing w:before="102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01A17721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568D8B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178D696">
            <w:pPr>
              <w:pStyle w:val="9"/>
              <w:spacing w:before="85" w:line="237" w:lineRule="auto"/>
              <w:ind w:left="85" w:right="85" w:firstLine="3"/>
            </w:pPr>
            <w:r>
              <w:rPr>
                <w:color w:val="231F20"/>
                <w:spacing w:val="18"/>
              </w:rPr>
              <w:t>3. 对标的物情况有无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5D03D08">
            <w:pPr>
              <w:pStyle w:val="9"/>
              <w:spacing w:before="102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29F1C10A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CEC420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0C37D6D">
            <w:pPr>
              <w:pStyle w:val="9"/>
              <w:spacing w:before="85" w:line="237" w:lineRule="auto"/>
              <w:ind w:left="85" w:right="84" w:hanging="3"/>
            </w:pPr>
            <w:r>
              <w:rPr>
                <w:color w:val="231F20"/>
                <w:spacing w:val="-1"/>
              </w:rPr>
              <w:t>4. 对合同约定的价格及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支付方式有无异议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23FE4F6">
            <w:pPr>
              <w:pStyle w:val="9"/>
              <w:spacing w:before="103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4A73299E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497AF5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5AC15A8">
            <w:pPr>
              <w:pStyle w:val="9"/>
              <w:spacing w:before="82" w:line="249" w:lineRule="auto"/>
              <w:ind w:left="85"/>
              <w:jc w:val="both"/>
            </w:pPr>
            <w:r>
              <w:rPr>
                <w:color w:val="231F20"/>
                <w:spacing w:val="-1"/>
              </w:rPr>
              <w:t>5. 对合同约定的交货时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21"/>
              </w:rPr>
              <w:t>间、地点、方式、风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7"/>
              </w:rPr>
              <w:t>险承担、安装、调试、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验收有无异议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CDAB7EC">
            <w:pPr>
              <w:spacing w:line="342" w:lineRule="auto"/>
              <w:rPr>
                <w:rFonts w:ascii="Arial"/>
                <w:sz w:val="21"/>
              </w:rPr>
            </w:pPr>
          </w:p>
          <w:p w14:paraId="718638C0">
            <w:pPr>
              <w:pStyle w:val="9"/>
              <w:spacing w:before="99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0D53C4A0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A88B95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7898607">
            <w:pPr>
              <w:pStyle w:val="9"/>
              <w:spacing w:before="84" w:line="245" w:lineRule="auto"/>
              <w:ind w:left="85" w:right="84"/>
              <w:jc w:val="both"/>
            </w:pPr>
            <w:r>
              <w:rPr>
                <w:color w:val="231F20"/>
                <w:spacing w:val="-1"/>
              </w:rPr>
              <w:t>6. 对合同约定的质量标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21"/>
              </w:rPr>
              <w:t>准及检验方式、质量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异议期限有无异议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ADCA615">
            <w:pPr>
              <w:pStyle w:val="9"/>
              <w:spacing w:before="274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30BCB7F2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B66201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8FFE34C">
            <w:pPr>
              <w:pStyle w:val="9"/>
              <w:spacing w:before="95" w:line="241" w:lineRule="auto"/>
              <w:ind w:right="84" w:firstLine="116"/>
            </w:pPr>
            <w:r>
              <w:rPr>
                <w:color w:val="231F20"/>
                <w:spacing w:val="-3"/>
              </w:rPr>
              <w:t>7. 对合同约定的违约金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（定金）有无异议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27663A6">
            <w:pPr>
              <w:pStyle w:val="9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B336935">
            <w:pPr>
              <w:pStyle w:val="9"/>
              <w:spacing w:before="72" w:line="178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事实与理由：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被告已经向原告支付了相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应的货款，并未构成违约</w:t>
            </w:r>
          </w:p>
        </w:tc>
      </w:tr>
      <w:tr w14:paraId="6826C14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7F8ABB8">
            <w:pPr>
              <w:pStyle w:val="9"/>
              <w:spacing w:before="85" w:line="237" w:lineRule="auto"/>
              <w:ind w:left="84" w:right="84" w:firstLine="3"/>
            </w:pPr>
            <w:r>
              <w:rPr>
                <w:color w:val="231F20"/>
                <w:spacing w:val="-1"/>
              </w:rPr>
              <w:t>8. 对价款支付及标的物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交付情况有无异议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9EC1406">
            <w:pPr>
              <w:pStyle w:val="9"/>
              <w:spacing w:before="104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2DE23822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2E8F28E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F3AA47A">
            <w:pPr>
              <w:pStyle w:val="9"/>
              <w:spacing w:before="95" w:line="241" w:lineRule="auto"/>
              <w:ind w:left="84" w:right="84" w:firstLine="1"/>
            </w:pPr>
            <w:r>
              <w:rPr>
                <w:color w:val="231F20"/>
                <w:spacing w:val="-1"/>
              </w:rPr>
              <w:t>9. 对是否存在迟延履行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CBD0079">
            <w:pPr>
              <w:pStyle w:val="9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8DDF601">
            <w:pPr>
              <w:pStyle w:val="9"/>
              <w:spacing w:before="72" w:line="178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8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3"/>
              </w:rPr>
              <w:t>事实与理由：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被告未迟延履行支付价款义务。</w:t>
            </w:r>
          </w:p>
        </w:tc>
      </w:tr>
      <w:tr w14:paraId="665F988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ECC0797">
            <w:pPr>
              <w:pStyle w:val="9"/>
              <w:spacing w:before="88" w:line="236" w:lineRule="auto"/>
              <w:ind w:left="84" w:right="84" w:firstLine="18"/>
            </w:pPr>
            <w:r>
              <w:rPr>
                <w:color w:val="231F20"/>
                <w:spacing w:val="6"/>
              </w:rPr>
              <w:t>10. 对是否催促过履行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05DB2E3">
            <w:pPr>
              <w:pStyle w:val="9"/>
              <w:spacing w:before="104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76204BE6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8C6697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7A89C8D">
            <w:pPr>
              <w:pStyle w:val="9"/>
              <w:spacing w:before="84" w:line="245" w:lineRule="auto"/>
              <w:ind w:left="85" w:right="84" w:firstLine="17"/>
              <w:jc w:val="both"/>
            </w:pPr>
            <w:r>
              <w:rPr>
                <w:color w:val="231F20"/>
                <w:spacing w:val="-7"/>
              </w:rPr>
              <w:t>11. 对 买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7"/>
              </w:rPr>
              <w:t>卖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7"/>
              </w:rPr>
              <w:t>合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-7"/>
              </w:rPr>
              <w:t>同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7"/>
              </w:rPr>
              <w:t>标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7"/>
              </w:rPr>
              <w:t>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22"/>
              </w:rPr>
              <w:t>物有无质量争议有无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42A98E8">
            <w:pPr>
              <w:pStyle w:val="9"/>
              <w:spacing w:before="274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2003B827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90DFD8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97CC496">
            <w:pPr>
              <w:pStyle w:val="9"/>
              <w:spacing w:before="88" w:line="248" w:lineRule="auto"/>
              <w:ind w:left="82" w:right="84" w:firstLine="20"/>
              <w:jc w:val="both"/>
            </w:pPr>
            <w:r>
              <w:rPr>
                <w:color w:val="231F20"/>
                <w:spacing w:val="6"/>
              </w:rPr>
              <w:t>12. 对标的物质量规格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22"/>
              </w:rPr>
              <w:t>或履行方式是否存在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22"/>
              </w:rPr>
              <w:t>不符合约定的情况有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A94C24A">
            <w:pPr>
              <w:spacing w:line="343" w:lineRule="auto"/>
              <w:rPr>
                <w:rFonts w:ascii="Arial"/>
                <w:sz w:val="21"/>
              </w:rPr>
            </w:pPr>
          </w:p>
          <w:p w14:paraId="0D0FE321">
            <w:pPr>
              <w:pStyle w:val="9"/>
              <w:spacing w:before="99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1F0325A6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13CE2E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98F5999">
            <w:pPr>
              <w:pStyle w:val="9"/>
              <w:spacing w:before="86" w:line="245" w:lineRule="auto"/>
              <w:ind w:left="82" w:right="84" w:firstLine="20"/>
              <w:jc w:val="both"/>
            </w:pPr>
            <w:r>
              <w:rPr>
                <w:color w:val="231F20"/>
                <w:spacing w:val="6"/>
              </w:rPr>
              <w:t>13. 对是否曾就标的物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22"/>
              </w:rPr>
              <w:t>质量问题进行协商有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C0AE516">
            <w:pPr>
              <w:pStyle w:val="9"/>
              <w:spacing w:before="275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5D6EC616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</w:tbl>
    <w:p w14:paraId="28B048C5">
      <w:pPr>
        <w:pStyle w:val="3"/>
      </w:pPr>
    </w:p>
    <w:p w14:paraId="29E0D27D">
      <w:pPr>
        <w:sectPr>
          <w:footerReference r:id="rId8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5618E49F">
      <w:pPr>
        <w:spacing w:before="41"/>
      </w:pPr>
    </w:p>
    <w:p w14:paraId="75C84BC2">
      <w:pPr>
        <w:spacing w:before="41"/>
      </w:pPr>
    </w:p>
    <w:p w14:paraId="188151FC">
      <w:pPr>
        <w:spacing w:before="41"/>
      </w:pPr>
    </w:p>
    <w:p w14:paraId="307AE432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67A0994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159D6EF">
            <w:pPr>
              <w:pStyle w:val="9"/>
              <w:spacing w:before="85" w:line="238" w:lineRule="auto"/>
              <w:ind w:left="102" w:right="84"/>
            </w:pPr>
            <w:r>
              <w:rPr>
                <w:color w:val="231F20"/>
                <w:spacing w:val="6"/>
              </w:rPr>
              <w:t>14. 对是否通知解除合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4"/>
              </w:rPr>
              <w:t>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0C0F0A6">
            <w:pPr>
              <w:pStyle w:val="9"/>
              <w:spacing w:before="103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2A16253A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ED7410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DBE6415">
            <w:pPr>
              <w:pStyle w:val="9"/>
              <w:spacing w:before="83" w:line="245" w:lineRule="auto"/>
              <w:ind w:left="84" w:firstLine="18"/>
              <w:jc w:val="both"/>
            </w:pPr>
            <w:r>
              <w:rPr>
                <w:color w:val="231F20"/>
                <w:spacing w:val="-4"/>
              </w:rPr>
              <w:t>15. 对应当支付的利息、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21"/>
              </w:rPr>
              <w:t>违约金、赔偿金有无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9284D46">
            <w:pPr>
              <w:pStyle w:val="9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3EAC46A">
            <w:pPr>
              <w:pStyle w:val="9"/>
              <w:spacing w:before="73" w:line="213" w:lineRule="auto"/>
              <w:ind w:left="98" w:right="88" w:hanging="1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2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39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2"/>
              </w:rPr>
              <w:t>事实与理由：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>合同尚在履行期限内，被告不构成违约；且原告主张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的逾期利率过高，不符合合同约定。</w:t>
            </w:r>
          </w:p>
        </w:tc>
      </w:tr>
      <w:tr w14:paraId="1694CA4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F1E7AD4">
            <w:pPr>
              <w:pStyle w:val="9"/>
              <w:spacing w:before="88" w:line="236" w:lineRule="auto"/>
              <w:ind w:left="82" w:right="84" w:firstLine="20"/>
            </w:pPr>
            <w:r>
              <w:rPr>
                <w:color w:val="231F20"/>
                <w:spacing w:val="6"/>
              </w:rPr>
              <w:t>16. 对是否签订物的担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保合同有无异议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C7234AA">
            <w:pPr>
              <w:pStyle w:val="9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CC2F3B2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F0C616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2C70533">
            <w:pPr>
              <w:pStyle w:val="9"/>
              <w:spacing w:before="85" w:line="237" w:lineRule="auto"/>
              <w:ind w:left="84" w:right="96" w:firstLine="18"/>
            </w:pPr>
            <w:r>
              <w:rPr>
                <w:color w:val="231F20"/>
                <w:spacing w:val="5"/>
              </w:rPr>
              <w:t>17. 对担保人、担保物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B4956D3">
            <w:pPr>
              <w:pStyle w:val="9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A36F620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B4C807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204DD66">
            <w:pPr>
              <w:pStyle w:val="9"/>
              <w:spacing w:before="85" w:line="237" w:lineRule="auto"/>
              <w:ind w:left="84" w:right="84" w:firstLine="18"/>
            </w:pPr>
            <w:r>
              <w:rPr>
                <w:color w:val="231F20"/>
                <w:spacing w:val="6"/>
              </w:rPr>
              <w:t>18. 对最高额抵押担保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C492E58">
            <w:pPr>
              <w:pStyle w:val="9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9B741FF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781E27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49FD586">
            <w:pPr>
              <w:pStyle w:val="9"/>
              <w:spacing w:before="85" w:line="237" w:lineRule="auto"/>
              <w:ind w:left="85" w:right="83" w:firstLine="17"/>
            </w:pPr>
            <w:r>
              <w:rPr>
                <w:color w:val="231F20"/>
                <w:spacing w:val="14"/>
              </w:rPr>
              <w:t>19. 对是否办理抵押 /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质押登记有无异议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97C7304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450469F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DAF3DC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069F520">
            <w:pPr>
              <w:pStyle w:val="9"/>
              <w:spacing w:before="85" w:line="237" w:lineRule="auto"/>
              <w:ind w:left="103" w:right="84" w:hanging="18"/>
            </w:pPr>
            <w:r>
              <w:rPr>
                <w:color w:val="231F20"/>
                <w:spacing w:val="8"/>
              </w:rPr>
              <w:t>20. 对是否签订保证合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4"/>
              </w:rPr>
              <w:t>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DEB6FD5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83FC9D4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2EA578E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5140BF">
            <w:pPr>
              <w:pStyle w:val="9"/>
              <w:spacing w:before="85" w:line="237" w:lineRule="auto"/>
              <w:ind w:left="85" w:right="84"/>
            </w:pPr>
            <w:r>
              <w:rPr>
                <w:color w:val="231F20"/>
                <w:spacing w:val="-2"/>
              </w:rPr>
              <w:t>21. 对 保 证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方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式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有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33316A3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8DD797E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6403B7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7B06A68">
            <w:pPr>
              <w:pStyle w:val="9"/>
              <w:spacing w:before="85" w:line="237" w:lineRule="auto"/>
              <w:ind w:left="82" w:right="84" w:firstLine="3"/>
            </w:pPr>
            <w:r>
              <w:rPr>
                <w:color w:val="231F20"/>
                <w:spacing w:val="8"/>
              </w:rPr>
              <w:t>22. 对其他担保方式有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544CF6C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53835C1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18A66D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BF5EF4F">
            <w:pPr>
              <w:pStyle w:val="9"/>
              <w:spacing w:before="85" w:line="237" w:lineRule="auto"/>
              <w:ind w:left="86" w:right="85" w:hanging="1"/>
            </w:pPr>
            <w:r>
              <w:rPr>
                <w:color w:val="231F20"/>
                <w:spacing w:val="10"/>
              </w:rPr>
              <w:t>23. 有无其他免责 / 减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责事由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83068C3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A615BBD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533C01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68769FF">
            <w:pPr>
              <w:pStyle w:val="9"/>
              <w:spacing w:before="255" w:line="209" w:lineRule="auto"/>
              <w:ind w:left="85"/>
            </w:pPr>
            <w:r>
              <w:rPr>
                <w:color w:val="231F20"/>
                <w:spacing w:val="-1"/>
              </w:rPr>
              <w:t>24. 答辩依据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535E069">
            <w:pPr>
              <w:pStyle w:val="9"/>
              <w:spacing w:before="81" w:line="226" w:lineRule="auto"/>
              <w:ind w:left="8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合同约定：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《南通  ×× 项目商品混凝土买卖合同》第四条、第九条</w:t>
            </w:r>
          </w:p>
          <w:p w14:paraId="2DE291E5">
            <w:pPr>
              <w:pStyle w:val="9"/>
              <w:spacing w:before="44" w:line="217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5"/>
              </w:rPr>
              <w:t>法律规定：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《中华人民共和国民法典》第四百六十五条</w:t>
            </w:r>
          </w:p>
        </w:tc>
      </w:tr>
      <w:tr w14:paraId="78F76C0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C3EA18D">
            <w:pPr>
              <w:pStyle w:val="9"/>
              <w:spacing w:before="85" w:line="237" w:lineRule="auto"/>
              <w:ind w:left="84" w:right="84"/>
            </w:pPr>
            <w:r>
              <w:rPr>
                <w:color w:val="231F20"/>
                <w:spacing w:val="8"/>
              </w:rPr>
              <w:t>25. 其他需要说明的内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2BAA211">
            <w:pPr>
              <w:rPr>
                <w:rFonts w:ascii="Arial"/>
                <w:sz w:val="21"/>
              </w:rPr>
            </w:pPr>
          </w:p>
        </w:tc>
      </w:tr>
      <w:tr w14:paraId="257E666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B2A90C2">
            <w:pPr>
              <w:pStyle w:val="9"/>
              <w:spacing w:before="85" w:line="237" w:lineRule="auto"/>
              <w:ind w:left="90" w:right="84" w:hanging="5"/>
            </w:pPr>
            <w:r>
              <w:rPr>
                <w:color w:val="231F20"/>
                <w:spacing w:val="8"/>
              </w:rPr>
              <w:t>26. 证据清单（可另附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D98233F">
            <w:pPr>
              <w:rPr>
                <w:rFonts w:ascii="Arial"/>
                <w:sz w:val="21"/>
              </w:rPr>
            </w:pPr>
          </w:p>
        </w:tc>
      </w:tr>
      <w:tr w14:paraId="799014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971201B">
            <w:pPr>
              <w:spacing w:before="85" w:line="191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03E93F7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EC28D62">
            <w:pPr>
              <w:pStyle w:val="9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A2AF718">
            <w:pPr>
              <w:spacing w:line="259" w:lineRule="auto"/>
              <w:rPr>
                <w:rFonts w:ascii="Arial"/>
                <w:sz w:val="21"/>
              </w:rPr>
            </w:pPr>
          </w:p>
          <w:p w14:paraId="3898A5E5">
            <w:pPr>
              <w:spacing w:line="259" w:lineRule="auto"/>
              <w:rPr>
                <w:rFonts w:ascii="Arial"/>
                <w:sz w:val="21"/>
              </w:rPr>
            </w:pPr>
          </w:p>
          <w:p w14:paraId="49C4B19C">
            <w:pPr>
              <w:pStyle w:val="9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4405818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83A07C0">
            <w:pPr>
              <w:spacing w:line="284" w:lineRule="auto"/>
              <w:rPr>
                <w:rFonts w:ascii="Arial"/>
                <w:sz w:val="21"/>
              </w:rPr>
            </w:pPr>
          </w:p>
          <w:p w14:paraId="4D78E2E1">
            <w:pPr>
              <w:spacing w:line="285" w:lineRule="auto"/>
              <w:rPr>
                <w:rFonts w:ascii="Arial"/>
                <w:sz w:val="21"/>
              </w:rPr>
            </w:pPr>
          </w:p>
          <w:p w14:paraId="7FCCB7BB">
            <w:pPr>
              <w:spacing w:line="285" w:lineRule="auto"/>
              <w:rPr>
                <w:rFonts w:ascii="Arial"/>
                <w:sz w:val="21"/>
              </w:rPr>
            </w:pPr>
          </w:p>
          <w:p w14:paraId="4E1D1DE8">
            <w:pPr>
              <w:pStyle w:val="9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1AE30B1">
            <w:pPr>
              <w:pStyle w:val="9"/>
              <w:spacing w:before="86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0399B120">
            <w:pPr>
              <w:pStyle w:val="9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4FA368F7">
            <w:pPr>
              <w:pStyle w:val="9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4FB19268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4AD9CEF7">
      <w:pPr>
        <w:pStyle w:val="3"/>
      </w:pPr>
    </w:p>
    <w:p w14:paraId="11FEEA30">
      <w:pPr>
        <w:sectPr>
          <w:footerReference r:id="rId9" w:type="default"/>
          <w:pgSz w:w="11906" w:h="16838"/>
          <w:pgMar w:top="400" w:right="1133" w:bottom="995" w:left="1417" w:header="0" w:footer="810" w:gutter="0"/>
          <w:cols w:space="720" w:num="1"/>
        </w:sectPr>
      </w:pPr>
    </w:p>
    <w:p w14:paraId="19196A8D">
      <w:pPr>
        <w:spacing w:before="41"/>
      </w:pPr>
    </w:p>
    <w:p w14:paraId="0FABBDA0">
      <w:pPr>
        <w:spacing w:before="41"/>
      </w:pPr>
    </w:p>
    <w:p w14:paraId="0B65B122">
      <w:pPr>
        <w:spacing w:before="41"/>
      </w:pPr>
    </w:p>
    <w:p w14:paraId="56E0EA61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1E5007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3090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1FD58D8">
            <w:pPr>
              <w:spacing w:line="297" w:lineRule="auto"/>
              <w:rPr>
                <w:rFonts w:ascii="Arial"/>
                <w:sz w:val="21"/>
              </w:rPr>
            </w:pPr>
          </w:p>
          <w:p w14:paraId="424BA848">
            <w:pPr>
              <w:spacing w:line="298" w:lineRule="auto"/>
              <w:rPr>
                <w:rFonts w:ascii="Arial"/>
                <w:sz w:val="21"/>
              </w:rPr>
            </w:pPr>
          </w:p>
          <w:p w14:paraId="5AFA065D">
            <w:pPr>
              <w:spacing w:line="298" w:lineRule="auto"/>
              <w:rPr>
                <w:rFonts w:ascii="Arial"/>
                <w:sz w:val="21"/>
              </w:rPr>
            </w:pPr>
          </w:p>
          <w:p w14:paraId="15C605C2">
            <w:pPr>
              <w:spacing w:line="298" w:lineRule="auto"/>
              <w:rPr>
                <w:rFonts w:ascii="Arial"/>
                <w:sz w:val="21"/>
              </w:rPr>
            </w:pPr>
          </w:p>
          <w:p w14:paraId="5159614D">
            <w:pPr>
              <w:pStyle w:val="9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F19A771">
            <w:pPr>
              <w:pStyle w:val="9"/>
              <w:spacing w:before="85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072969A2">
            <w:pPr>
              <w:pStyle w:val="9"/>
              <w:spacing w:before="1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4D1A5A4">
            <w:pPr>
              <w:pStyle w:val="9"/>
              <w:spacing w:before="65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22B1830B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84C380B">
            <w:pPr>
              <w:pStyle w:val="9"/>
              <w:spacing w:before="66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3C8156E1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3D69627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4DFD89C0">
            <w:pPr>
              <w:spacing w:line="351" w:lineRule="auto"/>
              <w:rPr>
                <w:rFonts w:ascii="Arial"/>
                <w:sz w:val="21"/>
              </w:rPr>
            </w:pPr>
          </w:p>
          <w:p w14:paraId="03238904">
            <w:pPr>
              <w:pStyle w:val="9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148B0DA4">
            <w:pPr>
              <w:pStyle w:val="9"/>
              <w:spacing w:before="97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2C06A721">
            <w:pPr>
              <w:pStyle w:val="9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0133C602">
      <w:pPr>
        <w:spacing w:before="169" w:line="219" w:lineRule="auto"/>
        <w:ind w:left="5429" w:hanging="4879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2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3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-43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2"/>
          <w:sz w:val="30"/>
          <w:szCs w:val="30"/>
        </w:rPr>
        <w:t>黄</w:t>
      </w:r>
      <w:r>
        <w:rPr>
          <w:rFonts w:ascii="方正楷体_GBK" w:hAnsi="方正楷体_GBK" w:eastAsia="方正楷体_GBK" w:cs="方正楷体_GBK"/>
          <w:color w:val="231F20"/>
          <w:spacing w:val="70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2"/>
          <w:sz w:val="30"/>
          <w:szCs w:val="30"/>
        </w:rPr>
        <w:t>××</w:t>
      </w:r>
      <w:r>
        <w:rPr>
          <w:rFonts w:ascii="方正楷体_GBK" w:hAnsi="方正楷体_GBK" w:eastAsia="方正楷体_GBK" w:cs="方正楷体_GBK"/>
          <w:color w:val="231F20"/>
          <w:spacing w:val="20"/>
          <w:sz w:val="30"/>
          <w:szCs w:val="30"/>
        </w:rPr>
        <w:t xml:space="preserve">   </w:t>
      </w:r>
      <w:r>
        <w:rPr>
          <w:rFonts w:ascii="方正楷体_GBK" w:hAnsi="方正楷体_GBK" w:eastAsia="方正楷体_GBK" w:cs="方正楷体_GBK"/>
          <w:color w:val="231F20"/>
          <w:spacing w:val="-12"/>
          <w:sz w:val="30"/>
          <w:szCs w:val="30"/>
        </w:rPr>
        <w:t>上海</w:t>
      </w:r>
      <w:r>
        <w:rPr>
          <w:rFonts w:ascii="方正楷体_GBK" w:hAnsi="方正楷体_GBK" w:eastAsia="方正楷体_GBK" w:cs="方正楷体_GBK"/>
          <w:color w:val="231F20"/>
          <w:spacing w:val="71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2"/>
          <w:sz w:val="30"/>
          <w:szCs w:val="30"/>
        </w:rPr>
        <w:t>×× 集团建筑工程有限公司</w:t>
      </w:r>
      <w:r>
        <w:rPr>
          <w:rFonts w:ascii="方正楷体_GBK" w:hAnsi="方正楷体_GBK" w:eastAsia="方正楷体_GBK" w:cs="方正楷体_GBK"/>
          <w:color w:val="231F20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 xml:space="preserve">日期：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×× 年  ××</w:t>
      </w:r>
      <w:r>
        <w:rPr>
          <w:rFonts w:ascii="方正楷体_GBK" w:hAnsi="方正楷体_GBK" w:eastAsia="方正楷体_GBK" w:cs="方正楷体_GBK"/>
          <w:color w:val="231F20"/>
          <w:spacing w:val="42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月  ××  日</w:t>
      </w:r>
    </w:p>
    <w:p w14:paraId="09E6E458">
      <w:pPr>
        <w:spacing w:line="219" w:lineRule="auto"/>
        <w:rPr>
          <w:rFonts w:ascii="方正楷体_GBK" w:hAnsi="方正楷体_GBK" w:eastAsia="方正楷体_GBK" w:cs="方正楷体_GBK"/>
          <w:sz w:val="30"/>
          <w:szCs w:val="30"/>
        </w:rPr>
        <w:sectPr>
          <w:footerReference r:id="rId10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6F3C841C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headerReference r:id="rId11" w:type="default"/>
      <w:footerReference r:id="rId12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A9A2C">
    <w:pPr>
      <w:spacing w:line="176" w:lineRule="auto"/>
      <w:ind w:left="7"/>
      <w:jc w:val="right"/>
      <w:rPr>
        <w:rFonts w:ascii="Times New Roman" w:hAnsi="Times New Roman" w:eastAsia="Times New Roman" w:cs="Times New Roman"/>
        <w:sz w:val="21"/>
        <w:szCs w:val="21"/>
      </w:rPr>
    </w:pPr>
    <w:r>
      <w:fldChar w:fldCharType="begin"/>
      <w:instrText xml:space="preserve"> PAGE \* MERGEFORMAT </w:instrText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C53F4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57337">
    <w:pPr>
      <w:spacing w:line="176" w:lineRule="auto"/>
      <w:ind w:left="7"/>
      <w:rPr>
        <w:rFonts w:ascii="Times New Roman" w:hAnsi="Times New Roman" w:eastAsia="Times New Roman" w:cs="Times New Roman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B4670">
    <w:pPr>
      <w:spacing w:line="173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E4858">
    <w:pPr>
      <w:spacing w:line="176" w:lineRule="auto"/>
      <w:ind w:left="7"/>
      <w:rPr>
        <w:rFonts w:ascii="Times New Roman" w:hAnsi="Times New Roman" w:eastAsia="Times New Roman" w:cs="Times New Roman"/>
        <w:sz w:val="21"/>
        <w:szCs w:val="21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6F7D4">
    <w:pPr>
      <w:spacing w:line="176" w:lineRule="auto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</w:p>
</w:ftr>
</file>

<file path=word/footer7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fldChar w:fldCharType="begin"/>
      <w:instrText xml:space="preserve"> PAGE \* MERGEFORMAT </w:instrText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2FD75">
    <w:pPr>
      <w:pStyle w:val="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1B773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500"/>
  <w:hyphenationZone w:val="360"/>
  <w:evenAndOddHeaders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5156198"/>
    <w:rsid w:val="057549D3"/>
    <w:rsid w:val="05922349"/>
    <w:rsid w:val="0890203D"/>
    <w:rsid w:val="0B8C6CF8"/>
    <w:rsid w:val="0EEEE2EE"/>
    <w:rsid w:val="19981501"/>
    <w:rsid w:val="1BB82A97"/>
    <w:rsid w:val="1DAE4148"/>
    <w:rsid w:val="33DA9E9B"/>
    <w:rsid w:val="3AEB0608"/>
    <w:rsid w:val="3CE8434E"/>
    <w:rsid w:val="3F47EB2B"/>
    <w:rsid w:val="3F9FDA55"/>
    <w:rsid w:val="3FDF4AB0"/>
    <w:rsid w:val="3FEFD56B"/>
    <w:rsid w:val="3FFCB97D"/>
    <w:rsid w:val="4B717A4F"/>
    <w:rsid w:val="53DB51DC"/>
    <w:rsid w:val="5646061F"/>
    <w:rsid w:val="576F55A7"/>
    <w:rsid w:val="59BDB788"/>
    <w:rsid w:val="5BEF04A4"/>
    <w:rsid w:val="5F3E0651"/>
    <w:rsid w:val="5F4F5ADA"/>
    <w:rsid w:val="5FBFE48F"/>
    <w:rsid w:val="64146D2A"/>
    <w:rsid w:val="64715B3A"/>
    <w:rsid w:val="681D65CC"/>
    <w:rsid w:val="68A26E3A"/>
    <w:rsid w:val="69271AFF"/>
    <w:rsid w:val="6B99415D"/>
    <w:rsid w:val="6DDF034E"/>
    <w:rsid w:val="6E97D185"/>
    <w:rsid w:val="6FB32028"/>
    <w:rsid w:val="72FFF92E"/>
    <w:rsid w:val="775FFE76"/>
    <w:rsid w:val="77994615"/>
    <w:rsid w:val="7AEC944A"/>
    <w:rsid w:val="7DCE6B2B"/>
    <w:rsid w:val="7DDD7FB7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Arial" w:hAnsi="Arial" w:eastAsia="仿宋"/>
      <w:b/>
      <w:kern w:val="44"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header" Target="header2.xml"/><Relationship Id="rId10" Type="http://schemas.openxmlformats.org/officeDocument/2006/relationships/footer" Target="footer5.xml"/><Relationship Id="rId1" Type="http://schemas.openxmlformats.org/officeDocument/2006/relationships/styles" Target="styles.xml"/><Relationship Id="rId15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469698</Words>
  <Characters>482174</Characters>
  <TotalTime>13</TotalTime>
  <ScaleCrop>false</ScaleCrop>
  <LinksUpToDate>false</LinksUpToDate>
  <CharactersWithSpaces>636191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郭洪良</cp:lastModifiedBy>
  <dcterms:modified xsi:type="dcterms:W3CDTF">2025-06-09T08:52:26Z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1345108F777340689FD2F63D847A5B0F_13</vt:lpwstr>
  </property>
  <property fmtid="{D5CDD505-2E9C-101B-9397-08002B2CF9AE}" pid="6" name="KSOTemplateDocerSaveRecord">
    <vt:lpwstr>eyJoZGlkIjoiMDg0MGVhYzM1YjM2NGYxZDg4ZWM4MjIxNGQ2YWI5OTUiLCJ1c2VySWQiOiI2OTg4MzU4NjYifQ==</vt:lpwstr>
  </property>
</Properties>
</file>